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1E0" w:firstRow="1" w:lastRow="1" w:firstColumn="1" w:lastColumn="1" w:noHBand="0" w:noVBand="0"/>
      </w:tblPr>
      <w:tblGrid>
        <w:gridCol w:w="3227"/>
        <w:gridCol w:w="6520"/>
      </w:tblGrid>
      <w:tr w:rsidR="00953BEC" w:rsidRPr="00603EFB" w14:paraId="12FC262C" w14:textId="77777777" w:rsidTr="00F47CF8">
        <w:trPr>
          <w:trHeight w:val="1054"/>
        </w:trPr>
        <w:tc>
          <w:tcPr>
            <w:tcW w:w="3227" w:type="dxa"/>
          </w:tcPr>
          <w:p w14:paraId="60406B25" w14:textId="77777777" w:rsidR="00953BEC" w:rsidRPr="00603EFB" w:rsidRDefault="00953BEC" w:rsidP="008E0FAB">
            <w:pPr>
              <w:spacing w:after="0" w:line="276" w:lineRule="auto"/>
              <w:ind w:firstLine="57"/>
              <w:jc w:val="center"/>
            </w:pPr>
            <w:r w:rsidRPr="00603EFB">
              <w:t>SỞ GD&amp;ĐT ĐẮK LẮK</w:t>
            </w:r>
          </w:p>
          <w:p w14:paraId="225B4435" w14:textId="09FDD4C1" w:rsidR="00953BEC" w:rsidRPr="00603EFB" w:rsidRDefault="00953BEC" w:rsidP="008E0FAB">
            <w:pPr>
              <w:spacing w:after="0" w:line="276" w:lineRule="auto"/>
              <w:ind w:firstLine="57"/>
              <w:jc w:val="center"/>
              <w:rPr>
                <w:b/>
              </w:rPr>
            </w:pPr>
            <w:r>
              <w:rPr>
                <w:b/>
                <w:noProof/>
              </w:rPr>
              <mc:AlternateContent>
                <mc:Choice Requires="wps">
                  <w:drawing>
                    <wp:anchor distT="0" distB="0" distL="114300" distR="114300" simplePos="0" relativeHeight="251660288" behindDoc="0" locked="0" layoutInCell="1" allowOverlap="1" wp14:anchorId="34E4B500" wp14:editId="33381802">
                      <wp:simplePos x="0" y="0"/>
                      <wp:positionH relativeFrom="column">
                        <wp:posOffset>423545</wp:posOffset>
                      </wp:positionH>
                      <wp:positionV relativeFrom="paragraph">
                        <wp:posOffset>207010</wp:posOffset>
                      </wp:positionV>
                      <wp:extent cx="990600" cy="0"/>
                      <wp:effectExtent l="13970"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7C8C2" id="_x0000_t32" coordsize="21600,21600" o:spt="32" o:oned="t" path="m,l21600,21600e" filled="f">
                      <v:path arrowok="t" fillok="f" o:connecttype="none"/>
                      <o:lock v:ext="edit" shapetype="t"/>
                    </v:shapetype>
                    <v:shape id="Straight Arrow Connector 3" o:spid="_x0000_s1026" type="#_x0000_t32" style="position:absolute;margin-left:33.35pt;margin-top:16.3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"/>
                  </w:pict>
                </mc:Fallback>
              </mc:AlternateContent>
            </w:r>
            <w:r w:rsidRPr="00603EFB">
              <w:rPr>
                <w:b/>
              </w:rPr>
              <w:t>TRƯỜNG THPT LẮK</w:t>
            </w:r>
          </w:p>
          <w:p w14:paraId="22546FF6" w14:textId="50D4924D" w:rsidR="00953BEC" w:rsidRPr="00603EFB" w:rsidRDefault="00953BEC" w:rsidP="00817E94">
            <w:pPr>
              <w:spacing w:before="120" w:after="0" w:line="276" w:lineRule="auto"/>
              <w:ind w:firstLine="57"/>
              <w:jc w:val="center"/>
            </w:pPr>
            <w:r w:rsidRPr="00603EFB">
              <w:t>Số:</w:t>
            </w:r>
            <w:r w:rsidR="000C7362">
              <w:t xml:space="preserve"> 176</w:t>
            </w:r>
            <w:r w:rsidRPr="00603EFB">
              <w:t>/KH-THPTLAK</w:t>
            </w:r>
          </w:p>
          <w:p w14:paraId="1C57E784" w14:textId="20386381" w:rsidR="00953BEC" w:rsidRPr="00603EFB" w:rsidRDefault="00953BEC" w:rsidP="008E0FAB">
            <w:pPr>
              <w:spacing w:after="0" w:line="276" w:lineRule="auto"/>
              <w:ind w:firstLine="57"/>
              <w:jc w:val="center"/>
            </w:pPr>
            <w:r>
              <w:rPr>
                <w:noProof/>
              </w:rPr>
              <mc:AlternateContent>
                <mc:Choice Requires="wpc">
                  <w:drawing>
                    <wp:inline distT="0" distB="0" distL="0" distR="0" wp14:anchorId="450083B0" wp14:editId="56D40E60">
                      <wp:extent cx="2552700" cy="1143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0B64F95" id="Canvas 2" o:spid="_x0000_s1026" editas="canvas" style="width:201pt;height:9pt;mso-position-horizontal-relative:char;mso-position-vertical-relative:line" coordsize="2552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27;height:1143;visibility:visible;mso-wrap-style:square">
                        <v:fill o:detectmouseclick="t"/>
                        <v:path o:connecttype="none"/>
                      </v:shape>
                      <w10:anchorlock/>
                    </v:group>
                  </w:pict>
                </mc:Fallback>
              </mc:AlternateContent>
            </w:r>
          </w:p>
        </w:tc>
        <w:tc>
          <w:tcPr>
            <w:tcW w:w="6520" w:type="dxa"/>
          </w:tcPr>
          <w:p w14:paraId="735980CD" w14:textId="77777777" w:rsidR="00953BEC" w:rsidRPr="00603EFB" w:rsidRDefault="00953BEC" w:rsidP="008E0FAB">
            <w:pPr>
              <w:spacing w:after="0" w:line="276" w:lineRule="auto"/>
              <w:ind w:firstLine="57"/>
              <w:jc w:val="center"/>
            </w:pPr>
            <w:r w:rsidRPr="00603EFB">
              <w:rPr>
                <w:b/>
              </w:rPr>
              <w:t>CỘNG HÒA XÃ HỘI CHỦ NGHĨA VIỆT NAM</w:t>
            </w:r>
          </w:p>
          <w:p w14:paraId="4BAF2E1C" w14:textId="1F6F9379" w:rsidR="00953BEC" w:rsidRPr="00603EFB" w:rsidRDefault="00953BEC" w:rsidP="008E0FAB">
            <w:pPr>
              <w:spacing w:after="0" w:line="276" w:lineRule="auto"/>
              <w:ind w:firstLine="57"/>
              <w:jc w:val="center"/>
              <w:rPr>
                <w:b/>
              </w:rPr>
            </w:pPr>
            <w:r>
              <w:rPr>
                <w:b/>
                <w:noProof/>
              </w:rPr>
              <mc:AlternateContent>
                <mc:Choice Requires="wps">
                  <w:drawing>
                    <wp:anchor distT="0" distB="0" distL="114300" distR="114300" simplePos="0" relativeHeight="251659264" behindDoc="0" locked="0" layoutInCell="1" allowOverlap="1" wp14:anchorId="3FC8C3BD" wp14:editId="4BD7589E">
                      <wp:simplePos x="0" y="0"/>
                      <wp:positionH relativeFrom="column">
                        <wp:posOffset>984250</wp:posOffset>
                      </wp:positionH>
                      <wp:positionV relativeFrom="paragraph">
                        <wp:posOffset>226060</wp:posOffset>
                      </wp:positionV>
                      <wp:extent cx="2127250" cy="0"/>
                      <wp:effectExtent l="1270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914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7.8pt" to="2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"/>
                  </w:pict>
                </mc:Fallback>
              </mc:AlternateContent>
            </w:r>
            <w:r w:rsidRPr="00603EFB">
              <w:rPr>
                <w:b/>
              </w:rPr>
              <w:t>Độc lập - Tự do - Hạnh phúc</w:t>
            </w:r>
          </w:p>
          <w:p w14:paraId="1A88C8E8" w14:textId="77777777" w:rsidR="00953BEC" w:rsidRPr="00603EFB" w:rsidRDefault="00953BEC" w:rsidP="008E0FAB">
            <w:pPr>
              <w:tabs>
                <w:tab w:val="left" w:pos="3930"/>
              </w:tabs>
              <w:spacing w:after="0" w:line="276" w:lineRule="auto"/>
              <w:ind w:firstLine="57"/>
              <w:jc w:val="center"/>
            </w:pPr>
          </w:p>
          <w:p w14:paraId="0C9032DE" w14:textId="79E268F9" w:rsidR="00953BEC" w:rsidRPr="00603EFB" w:rsidRDefault="00953BEC" w:rsidP="008E0FAB">
            <w:pPr>
              <w:spacing w:after="0" w:line="276" w:lineRule="auto"/>
              <w:ind w:firstLine="57"/>
              <w:jc w:val="center"/>
              <w:rPr>
                <w:i/>
              </w:rPr>
            </w:pPr>
            <w:r w:rsidRPr="00603EFB">
              <w:rPr>
                <w:i/>
              </w:rPr>
              <w:t xml:space="preserve">                  </w:t>
            </w:r>
            <w:r>
              <w:rPr>
                <w:i/>
              </w:rPr>
              <w:t>Liên Sơn</w:t>
            </w:r>
            <w:r w:rsidRPr="00603EFB">
              <w:rPr>
                <w:i/>
              </w:rPr>
              <w:t xml:space="preserve"> Lắk, ngày</w:t>
            </w:r>
            <w:r w:rsidR="000C7362">
              <w:rPr>
                <w:i/>
              </w:rPr>
              <w:t xml:space="preserve"> 15 </w:t>
            </w:r>
            <w:r w:rsidRPr="00603EFB">
              <w:rPr>
                <w:i/>
              </w:rPr>
              <w:t>tháng 9 năm 20</w:t>
            </w:r>
            <w:r w:rsidRPr="00603EFB">
              <w:rPr>
                <w:i/>
                <w:lang w:val="vi-VN"/>
              </w:rPr>
              <w:t>2</w:t>
            </w:r>
            <w:r>
              <w:rPr>
                <w:i/>
              </w:rPr>
              <w:t>5</w:t>
            </w:r>
          </w:p>
        </w:tc>
      </w:tr>
    </w:tbl>
    <w:p w14:paraId="2C91C3C9" w14:textId="77777777" w:rsidR="004412C0" w:rsidRPr="004412C0" w:rsidRDefault="004412C0" w:rsidP="008E0FAB">
      <w:pPr>
        <w:pStyle w:val="ListParagraph"/>
        <w:spacing w:after="0" w:line="276" w:lineRule="auto"/>
        <w:ind w:left="0"/>
        <w:jc w:val="center"/>
        <w:rPr>
          <w:b/>
          <w:bCs/>
        </w:rPr>
      </w:pPr>
    </w:p>
    <w:p w14:paraId="10A02A0C" w14:textId="772048B2" w:rsidR="00953BEC" w:rsidRPr="004412C0" w:rsidRDefault="00953BEC" w:rsidP="008E0FAB">
      <w:pPr>
        <w:pStyle w:val="ListParagraph"/>
        <w:spacing w:after="0" w:line="276" w:lineRule="auto"/>
        <w:ind w:left="0"/>
        <w:jc w:val="center"/>
        <w:rPr>
          <w:b/>
          <w:bCs/>
        </w:rPr>
      </w:pPr>
      <w:r w:rsidRPr="004412C0">
        <w:rPr>
          <w:b/>
          <w:bCs/>
        </w:rPr>
        <w:t>KẾ HOẠCH</w:t>
      </w:r>
    </w:p>
    <w:p w14:paraId="359074BD" w14:textId="270BA4F7" w:rsidR="004412C0" w:rsidRPr="004412C0" w:rsidRDefault="003B5E39" w:rsidP="008E0FAB">
      <w:pPr>
        <w:pStyle w:val="ListParagraph"/>
        <w:spacing w:after="0" w:line="276" w:lineRule="auto"/>
        <w:ind w:left="0"/>
        <w:jc w:val="center"/>
        <w:rPr>
          <w:b/>
          <w:bCs/>
        </w:rPr>
      </w:pPr>
      <w:r>
        <w:rPr>
          <w:b/>
          <w:bCs/>
          <w:noProof/>
        </w:rPr>
        <mc:AlternateContent>
          <mc:Choice Requires="wps">
            <w:drawing>
              <wp:anchor distT="0" distB="0" distL="114300" distR="114300" simplePos="0" relativeHeight="251661312" behindDoc="0" locked="0" layoutInCell="1" allowOverlap="1" wp14:anchorId="04C45912" wp14:editId="40493171">
                <wp:simplePos x="0" y="0"/>
                <wp:positionH relativeFrom="page">
                  <wp:posOffset>2927985</wp:posOffset>
                </wp:positionH>
                <wp:positionV relativeFrom="paragraph">
                  <wp:posOffset>221615</wp:posOffset>
                </wp:positionV>
                <wp:extent cx="17430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EE6F2" id="Straight Connector 4"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30.55pt,17.45pt" to="367.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" strokecolor="black [3213]" strokeweight=".5pt">
                <v:stroke joinstyle="miter"/>
                <w10:wrap anchorx="page"/>
              </v:line>
            </w:pict>
          </mc:Fallback>
        </mc:AlternateContent>
      </w:r>
      <w:r w:rsidR="004412C0" w:rsidRPr="004412C0">
        <w:rPr>
          <w:b/>
          <w:bCs/>
        </w:rPr>
        <w:t>Tổ chức dạy học 2 buổi/ngày năm học 2025-2026</w:t>
      </w:r>
    </w:p>
    <w:p w14:paraId="6F6B25FA" w14:textId="77777777" w:rsidR="004412C0" w:rsidRDefault="004412C0" w:rsidP="008E0FAB">
      <w:pPr>
        <w:pStyle w:val="ListParagraph"/>
        <w:spacing w:after="0" w:line="276" w:lineRule="auto"/>
        <w:ind w:left="0"/>
        <w:jc w:val="center"/>
      </w:pPr>
    </w:p>
    <w:p w14:paraId="1DB0E17E" w14:textId="23462EF6" w:rsidR="004412C0" w:rsidRPr="004412C0" w:rsidRDefault="004412C0" w:rsidP="008E0FAB">
      <w:pPr>
        <w:spacing w:after="0" w:line="276" w:lineRule="auto"/>
        <w:ind w:firstLine="720"/>
        <w:jc w:val="both"/>
      </w:pPr>
      <w:r>
        <w:rPr>
          <w:rStyle w:val="fontstyle01"/>
          <w:rFonts w:ascii="Times New Roman" w:hAnsi="Times New Roman"/>
        </w:rPr>
        <w:t xml:space="preserve">Căn cứ </w:t>
      </w:r>
      <w:r w:rsidRPr="004412C0">
        <w:rPr>
          <w:rStyle w:val="fontstyle01"/>
          <w:rFonts w:ascii="Times New Roman" w:hAnsi="Times New Roman"/>
        </w:rPr>
        <w:t>Công văn số 4567/BGDĐT-GDPT ngày 05/8/2025 của Bộ Giáo</w:t>
      </w:r>
      <w:r w:rsidRPr="004412C0">
        <w:rPr>
          <w:color w:val="000000"/>
        </w:rPr>
        <w:br/>
      </w:r>
      <w:r w:rsidRPr="004412C0">
        <w:rPr>
          <w:rStyle w:val="fontstyle01"/>
          <w:rFonts w:ascii="Times New Roman" w:hAnsi="Times New Roman"/>
        </w:rPr>
        <w:t>dục và Đào tạo (GDĐT) về việc hướng dẫn tổ chức dạy học 2 buổi/ngày đối với giáo dục phổ thông năm học 2025-2026</w:t>
      </w:r>
      <w:r w:rsidRPr="004412C0">
        <w:t xml:space="preserve">; </w:t>
      </w:r>
      <w:r>
        <w:t>Quyết định</w:t>
      </w:r>
      <w:r w:rsidRPr="004412C0">
        <w:t xml:space="preserve"> số 01002/QĐ-UBND ngày</w:t>
      </w:r>
      <w:r w:rsidRPr="004412C0">
        <w:rPr>
          <w:iCs/>
        </w:rPr>
        <w:t xml:space="preserve"> 20</w:t>
      </w:r>
      <w:r>
        <w:rPr>
          <w:iCs/>
        </w:rPr>
        <w:t>/</w:t>
      </w:r>
      <w:r w:rsidRPr="004412C0">
        <w:rPr>
          <w:iCs/>
        </w:rPr>
        <w:t>8</w:t>
      </w:r>
      <w:r>
        <w:rPr>
          <w:iCs/>
        </w:rPr>
        <w:t>/</w:t>
      </w:r>
      <w:r w:rsidRPr="004412C0">
        <w:rPr>
          <w:iCs/>
        </w:rPr>
        <w:t>2025</w:t>
      </w:r>
      <w:r w:rsidRPr="004412C0">
        <w:rPr>
          <w:i/>
          <w:iCs/>
        </w:rPr>
        <w:t xml:space="preserve"> </w:t>
      </w:r>
      <w:r w:rsidRPr="004412C0">
        <w:t>của UBND Tỉnh Đắk Lắk về việc ban hành kế hoạch thời gian năm học 2025-2026 của giáo dục mầm non, giáo dục phổ thông và giáo dục thường xuyên;</w:t>
      </w:r>
      <w:r>
        <w:t xml:space="preserve"> </w:t>
      </w:r>
      <w:r w:rsidRPr="004412C0">
        <w:t>Công văn số 555/SGDĐT-GDPT ngày 29</w:t>
      </w:r>
      <w:r>
        <w:t>/</w:t>
      </w:r>
      <w:r w:rsidRPr="004412C0">
        <w:t>8</w:t>
      </w:r>
      <w:r>
        <w:t>/</w:t>
      </w:r>
      <w:r w:rsidRPr="004412C0">
        <w:t>2025 của Sở Giáo dục và Đào tạo Đắk Lắk về việc hướng dẫn thực hiện nhiệm vụ giáo dục phổ thông năm học 2025-2026;</w:t>
      </w:r>
      <w:r>
        <w:t xml:space="preserve"> </w:t>
      </w:r>
      <w:r w:rsidRPr="004412C0">
        <w:rPr>
          <w:color w:val="000000"/>
        </w:rPr>
        <w:t>Công văn số 567/SGDĐT-GDPT ngày 03/9/2025 của Sở Giáo dục và Đào tạo Đắk Lắk về việc hướng dẫn tổ chức dạy học 2 buổi/ngày đối với giáo dục phổ thông</w:t>
      </w:r>
      <w:r>
        <w:rPr>
          <w:color w:val="000000"/>
        </w:rPr>
        <w:t xml:space="preserve"> </w:t>
      </w:r>
      <w:r w:rsidRPr="004412C0">
        <w:rPr>
          <w:color w:val="000000"/>
        </w:rPr>
        <w:t>năm học 2025 – 2026;</w:t>
      </w:r>
      <w:r>
        <w:rPr>
          <w:color w:val="000000"/>
        </w:rPr>
        <w:t xml:space="preserve"> </w:t>
      </w:r>
    </w:p>
    <w:p w14:paraId="5903F3AE" w14:textId="2B03F292" w:rsidR="00953BEC" w:rsidRDefault="00953BEC" w:rsidP="008E0FAB">
      <w:pPr>
        <w:spacing w:after="0" w:line="276" w:lineRule="auto"/>
        <w:ind w:firstLine="720"/>
        <w:jc w:val="both"/>
      </w:pPr>
      <w:r w:rsidRPr="004412C0">
        <w:t>Căn cứ vào tình hình thực tế</w:t>
      </w:r>
      <w:r w:rsidR="004412C0">
        <w:t xml:space="preserve"> của địa phương và của</w:t>
      </w:r>
      <w:r w:rsidRPr="004412C0">
        <w:t xml:space="preserve"> </w:t>
      </w:r>
      <w:r w:rsidR="004412C0">
        <w:t>đơn vị. Trường THPT Lắk xây</w:t>
      </w:r>
      <w:r w:rsidRPr="004412C0">
        <w:t xml:space="preserve"> dựng kế hoạch dạy học 2 buổi/ngày</w:t>
      </w:r>
      <w:r w:rsidR="004412C0">
        <w:t xml:space="preserve"> năm học 2025-2026, cụ thể</w:t>
      </w:r>
      <w:r w:rsidRPr="004412C0">
        <w:t xml:space="preserve"> như sau:</w:t>
      </w:r>
    </w:p>
    <w:p w14:paraId="517D899A" w14:textId="658C85DF" w:rsidR="008E0FAB" w:rsidRPr="008E0FAB" w:rsidRDefault="008E0FAB" w:rsidP="00817E94">
      <w:pPr>
        <w:spacing w:before="120" w:after="0" w:line="276" w:lineRule="auto"/>
        <w:ind w:firstLine="720"/>
        <w:jc w:val="both"/>
        <w:rPr>
          <w:b/>
          <w:bCs/>
        </w:rPr>
      </w:pPr>
      <w:r w:rsidRPr="008E0FAB">
        <w:rPr>
          <w:b/>
          <w:bCs/>
        </w:rPr>
        <w:t>I. MỤC ĐÍCH, YÊU CẦU, NGUYÊN TẮC</w:t>
      </w:r>
      <w:r>
        <w:rPr>
          <w:b/>
          <w:bCs/>
        </w:rPr>
        <w:t xml:space="preserve"> TỔ CHỨC</w:t>
      </w:r>
    </w:p>
    <w:p w14:paraId="5B9769FC" w14:textId="6F73F6AF" w:rsidR="00860133" w:rsidRPr="00860133" w:rsidRDefault="00860133" w:rsidP="008E0FAB">
      <w:pPr>
        <w:spacing w:after="0" w:line="276" w:lineRule="auto"/>
        <w:ind w:firstLine="720"/>
        <w:rPr>
          <w:rStyle w:val="fontstyle01"/>
          <w:b/>
          <w:bCs/>
        </w:rPr>
      </w:pPr>
      <w:r w:rsidRPr="00860133">
        <w:rPr>
          <w:rStyle w:val="fontstyle01"/>
          <w:b/>
          <w:bCs/>
        </w:rPr>
        <w:t>1. Mục đích</w:t>
      </w:r>
    </w:p>
    <w:p w14:paraId="2E31A8AE" w14:textId="77777777" w:rsidR="00860133" w:rsidRDefault="00860133" w:rsidP="008E0FAB">
      <w:pPr>
        <w:spacing w:after="0" w:line="276" w:lineRule="auto"/>
        <w:ind w:firstLine="720"/>
        <w:jc w:val="both"/>
        <w:rPr>
          <w:rStyle w:val="fontstyle01"/>
        </w:rPr>
      </w:pPr>
      <w:r>
        <w:rPr>
          <w:rStyle w:val="fontstyle01"/>
        </w:rPr>
        <w:t>- Bảo đảm thực hiện hiệu quả mục tiêu Chương trình giáo dục phổ thông 2018; góp phần nâng cao chất lượng giáo dục toàn diện, phát triển phẩm chất, năng lực học sinh, đáp ứng yêu cầu đổi mới giáo dục và đào tạo.</w:t>
      </w:r>
    </w:p>
    <w:p w14:paraId="7A859505" w14:textId="77777777" w:rsidR="00860133" w:rsidRDefault="00860133" w:rsidP="008E0FAB">
      <w:pPr>
        <w:spacing w:after="0" w:line="276" w:lineRule="auto"/>
        <w:ind w:firstLine="720"/>
        <w:jc w:val="both"/>
        <w:rPr>
          <w:rStyle w:val="fontstyle01"/>
        </w:rPr>
      </w:pPr>
      <w:r>
        <w:rPr>
          <w:rStyle w:val="fontstyle01"/>
        </w:rPr>
        <w:t>- Tăng cường thời lượng học tập và rèn luyện để học sinh củng cố, khắc sâu kiến thức, phát triển kỹ năng; bồi dưỡng, nâng cao kiến thức đối với học sinh khá, tốt và hỗ trợ kịp thời cho học sinh gặp khó khăn trong học tập, rèn luyện.</w:t>
      </w:r>
    </w:p>
    <w:p w14:paraId="4132BFE2" w14:textId="77777777" w:rsidR="00860133" w:rsidRDefault="00860133" w:rsidP="008E0FAB">
      <w:pPr>
        <w:spacing w:after="0" w:line="276" w:lineRule="auto"/>
        <w:ind w:firstLine="720"/>
        <w:jc w:val="both"/>
        <w:rPr>
          <w:rStyle w:val="fontstyle01"/>
        </w:rPr>
      </w:pPr>
      <w:r>
        <w:rPr>
          <w:rStyle w:val="fontstyle01"/>
        </w:rPr>
        <w:t>- Nâng cao chất lượng giờ học chính khóa. Khắc phục tình trạng dạy thêm, học thêm không đúng quy định. Tạo môi trường học tập an toàn, lành mạnh, góp phần hình thành thói quen tự học, tự rèn luyện; hạn chế học sinh tham gia các</w:t>
      </w:r>
      <w:r>
        <w:rPr>
          <w:rFonts w:ascii="TimesNewRomanPSMT" w:hAnsi="TimesNewRomanPSMT"/>
          <w:color w:val="000000"/>
        </w:rPr>
        <w:br/>
      </w:r>
      <w:r>
        <w:rPr>
          <w:rStyle w:val="fontstyle01"/>
        </w:rPr>
        <w:t>hoạt động tiêu cực ngoài nhà trường.</w:t>
      </w:r>
    </w:p>
    <w:p w14:paraId="74FCCB90" w14:textId="54A8A091" w:rsidR="00860133" w:rsidRDefault="00860133" w:rsidP="008E0FAB">
      <w:pPr>
        <w:spacing w:after="0" w:line="276" w:lineRule="auto"/>
        <w:ind w:left="720"/>
        <w:rPr>
          <w:rStyle w:val="fontstyle21"/>
        </w:rPr>
      </w:pPr>
      <w:r>
        <w:rPr>
          <w:rStyle w:val="fontstyle21"/>
        </w:rPr>
        <w:t>2. Yêu cầu</w:t>
      </w:r>
    </w:p>
    <w:p w14:paraId="1CE6C4DB" w14:textId="70FF90CA" w:rsidR="00860133" w:rsidRDefault="00860133" w:rsidP="008E0FAB">
      <w:pPr>
        <w:spacing w:after="0" w:line="276" w:lineRule="auto"/>
        <w:ind w:firstLine="720"/>
        <w:jc w:val="both"/>
        <w:rPr>
          <w:rStyle w:val="fontstyle01"/>
        </w:rPr>
      </w:pPr>
      <w:r>
        <w:rPr>
          <w:rStyle w:val="fontstyle01"/>
        </w:rPr>
        <w:t>- Quán triệt, phổ biến các nội dung của Công văn số 4567/BGDĐT</w:t>
      </w:r>
      <w:r w:rsidR="00817E94">
        <w:rPr>
          <w:rStyle w:val="fontstyle01"/>
        </w:rPr>
        <w:t>-</w:t>
      </w:r>
      <w:r>
        <w:rPr>
          <w:rStyle w:val="fontstyle01"/>
        </w:rPr>
        <w:t>GDPT đến tất cả cán bộ quản lý, giáo viên, nhân viên, học sinh và cha mẹ học sinh được biết để thực hiện theo đúng quy định.</w:t>
      </w:r>
    </w:p>
    <w:p w14:paraId="712506FE" w14:textId="7FA51EFE" w:rsidR="00860133" w:rsidRDefault="00860133" w:rsidP="008E0FAB">
      <w:pPr>
        <w:spacing w:after="0" w:line="276" w:lineRule="auto"/>
        <w:ind w:firstLine="720"/>
        <w:jc w:val="both"/>
        <w:rPr>
          <w:rStyle w:val="fontstyle01"/>
        </w:rPr>
      </w:pPr>
      <w:r>
        <w:rPr>
          <w:rStyle w:val="fontstyle01"/>
        </w:rPr>
        <w:lastRenderedPageBreak/>
        <w:t>- Tổ chức thực hiện nghiêm túc, thống nhất theo đúng tinh thần, nội dung</w:t>
      </w:r>
      <w:r>
        <w:rPr>
          <w:rFonts w:ascii="TimesNewRomanPSMT" w:hAnsi="TimesNewRomanPSMT"/>
          <w:color w:val="000000"/>
        </w:rPr>
        <w:br/>
      </w:r>
      <w:r>
        <w:rPr>
          <w:rStyle w:val="fontstyle01"/>
        </w:rPr>
        <w:t>theo hướng dẫn của Bộ GDĐT, Sở GDĐT Đắk Lắk; bảo đảm kế hoạch có tính khả thi, phù hợp điều kiện thực tế của nhà trường.</w:t>
      </w:r>
    </w:p>
    <w:p w14:paraId="61600409" w14:textId="77777777" w:rsidR="00860133" w:rsidRDefault="00860133" w:rsidP="008E0FAB">
      <w:pPr>
        <w:spacing w:after="0" w:line="276" w:lineRule="auto"/>
        <w:ind w:firstLine="720"/>
        <w:jc w:val="both"/>
        <w:rPr>
          <w:rStyle w:val="fontstyle01"/>
        </w:rPr>
      </w:pPr>
      <w:r>
        <w:rPr>
          <w:rStyle w:val="fontstyle01"/>
        </w:rPr>
        <w:t>- Công khai đầy đủ kế hoạch, lịch học, nội dung Buổi học thứ hai đến phụ huynh, học sinh và các tổ chức liên quan; bảo đảm sự tham gia giám sát của Ban</w:t>
      </w:r>
      <w:r>
        <w:rPr>
          <w:rFonts w:ascii="TimesNewRomanPSMT" w:hAnsi="TimesNewRomanPSMT"/>
          <w:color w:val="000000"/>
        </w:rPr>
        <w:br/>
      </w:r>
      <w:r>
        <w:rPr>
          <w:rStyle w:val="fontstyle01"/>
        </w:rPr>
        <w:t>đại diện cha mẹ học sinh.</w:t>
      </w:r>
    </w:p>
    <w:p w14:paraId="6DF57805" w14:textId="2DBEC147" w:rsidR="00860133" w:rsidRDefault="00860133" w:rsidP="008E0FAB">
      <w:pPr>
        <w:spacing w:after="0" w:line="276" w:lineRule="auto"/>
        <w:ind w:firstLine="720"/>
        <w:jc w:val="both"/>
        <w:rPr>
          <w:rStyle w:val="fontstyle01"/>
        </w:rPr>
      </w:pPr>
      <w:r>
        <w:rPr>
          <w:rStyle w:val="fontstyle01"/>
        </w:rPr>
        <w:t>- Thường xuyên kiểm tra, đánh giá, rút kinh nghiệm việc tổ chức thực hiện để kịp thời điều chỉnh, khắc phục khó khăn, vướng mắc</w:t>
      </w:r>
      <w:r w:rsidR="008E0FAB">
        <w:rPr>
          <w:rStyle w:val="fontstyle01"/>
        </w:rPr>
        <w:t>.</w:t>
      </w:r>
    </w:p>
    <w:p w14:paraId="5718777E" w14:textId="77777777" w:rsidR="008E0FAB" w:rsidRDefault="008E0FAB" w:rsidP="008E0FAB">
      <w:pPr>
        <w:spacing w:after="0" w:line="276" w:lineRule="auto"/>
        <w:ind w:left="720"/>
        <w:rPr>
          <w:rFonts w:ascii="TimesNewRomanPS-BoldMT" w:hAnsi="TimesNewRomanPS-BoldMT"/>
          <w:b/>
          <w:bCs/>
          <w:color w:val="000000"/>
        </w:rPr>
      </w:pPr>
      <w:r w:rsidRPr="008E0FAB">
        <w:rPr>
          <w:rFonts w:ascii="TimesNewRomanPS-BoldMT" w:hAnsi="TimesNewRomanPS-BoldMT"/>
          <w:b/>
          <w:bCs/>
          <w:color w:val="000000"/>
        </w:rPr>
        <w:t>3. Nguyên tắc tổ chức</w:t>
      </w:r>
    </w:p>
    <w:p w14:paraId="51ED15E5" w14:textId="1E3E4CE4" w:rsidR="008E0FAB" w:rsidRDefault="008E0FAB" w:rsidP="008E0FAB">
      <w:pPr>
        <w:spacing w:after="0" w:line="276" w:lineRule="auto"/>
        <w:ind w:firstLine="720"/>
        <w:jc w:val="both"/>
        <w:rPr>
          <w:rFonts w:ascii="TimesNewRomanPSMT" w:hAnsi="TimesNewRomanPSMT"/>
          <w:color w:val="000000"/>
        </w:rPr>
      </w:pPr>
      <w:r w:rsidRPr="008E0FAB">
        <w:rPr>
          <w:rFonts w:ascii="TimesNewRomanPSMT" w:hAnsi="TimesNewRomanPSMT"/>
          <w:color w:val="000000"/>
        </w:rPr>
        <w:t>- Tuân thủ chương trình, kế hoạch giáo dục đã được phê duyệt; phân bổ thời</w:t>
      </w:r>
      <w:r w:rsidRPr="008E0FAB">
        <w:rPr>
          <w:rFonts w:ascii="TimesNewRomanPSMT" w:hAnsi="TimesNewRomanPSMT"/>
          <w:color w:val="000000"/>
        </w:rPr>
        <w:br/>
        <w:t>lượng hợp lý giữa các môn học và hoạt động giáo dục; bảo đảm hài hòa giữa học</w:t>
      </w:r>
      <w:r>
        <w:rPr>
          <w:rFonts w:ascii="TimesNewRomanPSMT" w:hAnsi="TimesNewRomanPSMT"/>
          <w:color w:val="000000"/>
        </w:rPr>
        <w:t xml:space="preserve"> </w:t>
      </w:r>
      <w:r w:rsidRPr="008E0FAB">
        <w:rPr>
          <w:rFonts w:ascii="TimesNewRomanPSMT" w:hAnsi="TimesNewRomanPSMT"/>
          <w:color w:val="000000"/>
        </w:rPr>
        <w:t>tập, rèn luyện và nghỉ ngơi.</w:t>
      </w:r>
    </w:p>
    <w:p w14:paraId="040AD109" w14:textId="7210D7F8" w:rsidR="008E0FAB" w:rsidRDefault="008E0FAB" w:rsidP="008E0FAB">
      <w:pPr>
        <w:spacing w:after="0" w:line="276" w:lineRule="auto"/>
        <w:ind w:firstLine="720"/>
        <w:jc w:val="both"/>
        <w:rPr>
          <w:rFonts w:ascii="TimesNewRomanPSMT" w:hAnsi="TimesNewRomanPSMT"/>
          <w:color w:val="000000"/>
        </w:rPr>
      </w:pPr>
      <w:r w:rsidRPr="008E0FAB">
        <w:rPr>
          <w:rFonts w:ascii="TimesNewRomanPSMT" w:hAnsi="TimesNewRomanPSMT"/>
          <w:color w:val="000000"/>
        </w:rPr>
        <w:t>- Phân bổ hợp lý các tiết học trong ngày, chú trọng tính khoa học, phù hợp</w:t>
      </w:r>
      <w:r w:rsidRPr="008E0FAB">
        <w:rPr>
          <w:rFonts w:ascii="TimesNewRomanPSMT" w:hAnsi="TimesNewRomanPSMT"/>
          <w:color w:val="000000"/>
        </w:rPr>
        <w:br/>
        <w:t>với đặc điểm tâm sinh lý</w:t>
      </w:r>
      <w:r>
        <w:rPr>
          <w:rFonts w:ascii="TimesNewRomanPSMT" w:hAnsi="TimesNewRomanPSMT"/>
          <w:color w:val="000000"/>
        </w:rPr>
        <w:t>;</w:t>
      </w:r>
      <w:r w:rsidRPr="008E0FAB">
        <w:rPr>
          <w:rFonts w:ascii="TimesNewRomanPSMT" w:hAnsi="TimesNewRomanPSMT"/>
          <w:color w:val="000000"/>
        </w:rPr>
        <w:t xml:space="preserve"> tránh quá tải, đảm bảo thời gian nghỉ giữa</w:t>
      </w:r>
      <w:r w:rsidRPr="008E0FAB">
        <w:rPr>
          <w:rFonts w:ascii="TimesNewRomanPSMT" w:hAnsi="TimesNewRomanPSMT"/>
          <w:color w:val="000000"/>
        </w:rPr>
        <w:br/>
        <w:t>hai buổi học hợp lý.</w:t>
      </w:r>
    </w:p>
    <w:p w14:paraId="0A098A27" w14:textId="0B3A43CD" w:rsidR="008E0FAB" w:rsidRDefault="008E0FAB" w:rsidP="008E0FAB">
      <w:pPr>
        <w:spacing w:after="0" w:line="276" w:lineRule="auto"/>
        <w:ind w:firstLine="720"/>
        <w:jc w:val="both"/>
        <w:rPr>
          <w:rStyle w:val="fontstyle01"/>
        </w:rPr>
      </w:pPr>
      <w:r w:rsidRPr="008E0FAB">
        <w:rPr>
          <w:rFonts w:ascii="TimesNewRomanPSMT" w:hAnsi="TimesNewRomanPSMT"/>
          <w:color w:val="000000"/>
        </w:rPr>
        <w:t>- Kết hợp linh hoạt giữa các hình thức dạy học như học trực tiếp, trực tuyến,</w:t>
      </w:r>
      <w:r w:rsidRPr="008E0FAB">
        <w:rPr>
          <w:rFonts w:ascii="TimesNewRomanPSMT" w:hAnsi="TimesNewRomanPSMT"/>
          <w:color w:val="000000"/>
        </w:rPr>
        <w:br/>
        <w:t>hoạt động trải nghiệm, câu lạc bộ học tập, hoạt động nghiên cứu khoa học, thể thao,</w:t>
      </w:r>
      <w:r>
        <w:rPr>
          <w:rFonts w:ascii="TimesNewRomanPSMT" w:hAnsi="TimesNewRomanPSMT"/>
          <w:color w:val="000000"/>
        </w:rPr>
        <w:t xml:space="preserve"> </w:t>
      </w:r>
      <w:r w:rsidRPr="008E0FAB">
        <w:rPr>
          <w:rFonts w:ascii="TimesNewRomanPSMT" w:hAnsi="TimesNewRomanPSMT"/>
          <w:color w:val="000000"/>
        </w:rPr>
        <w:t>văn nghệ</w:t>
      </w:r>
      <w:r>
        <w:rPr>
          <w:rFonts w:ascii="TimesNewRomanPSMT" w:hAnsi="TimesNewRomanPSMT"/>
          <w:color w:val="000000"/>
        </w:rPr>
        <w:t>.</w:t>
      </w:r>
    </w:p>
    <w:p w14:paraId="5EDB3A9D" w14:textId="44AF1C56" w:rsidR="00953BEC" w:rsidRPr="008E0FAB" w:rsidRDefault="008E0FAB" w:rsidP="00817E94">
      <w:pPr>
        <w:spacing w:before="120" w:after="0" w:line="276" w:lineRule="auto"/>
        <w:ind w:firstLine="720"/>
        <w:rPr>
          <w:b/>
          <w:bCs/>
        </w:rPr>
      </w:pPr>
      <w:r>
        <w:rPr>
          <w:b/>
          <w:bCs/>
        </w:rPr>
        <w:t>II</w:t>
      </w:r>
      <w:r w:rsidRPr="008E0FAB">
        <w:rPr>
          <w:b/>
          <w:bCs/>
        </w:rPr>
        <w:t>.</w:t>
      </w:r>
      <w:r w:rsidR="00953BEC" w:rsidRPr="008E0FAB">
        <w:rPr>
          <w:b/>
          <w:bCs/>
        </w:rPr>
        <w:t xml:space="preserve"> NỘI DUNG</w:t>
      </w:r>
    </w:p>
    <w:p w14:paraId="458C35FF" w14:textId="5C6D35A6" w:rsidR="00953BEC" w:rsidRPr="008E0FAB" w:rsidRDefault="008E0FAB" w:rsidP="008E0FAB">
      <w:pPr>
        <w:spacing w:after="0" w:line="276" w:lineRule="auto"/>
        <w:ind w:firstLine="720"/>
        <w:jc w:val="both"/>
        <w:rPr>
          <w:b/>
          <w:bCs/>
        </w:rPr>
      </w:pPr>
      <w:r w:rsidRPr="008E0FAB">
        <w:rPr>
          <w:b/>
          <w:bCs/>
        </w:rPr>
        <w:t>1</w:t>
      </w:r>
      <w:r w:rsidR="00953BEC" w:rsidRPr="008E0FAB">
        <w:rPr>
          <w:b/>
          <w:bCs/>
        </w:rPr>
        <w:t>. Đặc điểm tình hình</w:t>
      </w:r>
    </w:p>
    <w:p w14:paraId="784BF71F" w14:textId="77777777" w:rsidR="00953BEC" w:rsidRPr="00B944C0" w:rsidRDefault="00953BEC" w:rsidP="008E0FAB">
      <w:pPr>
        <w:spacing w:after="0" w:line="276" w:lineRule="auto"/>
        <w:ind w:firstLine="720"/>
        <w:jc w:val="both"/>
        <w:rPr>
          <w:b/>
          <w:bCs/>
        </w:rPr>
      </w:pPr>
      <w:r w:rsidRPr="00B944C0">
        <w:rPr>
          <w:b/>
          <w:bCs/>
        </w:rPr>
        <w:t>1. Thuận lợi và khó khăn</w:t>
      </w:r>
    </w:p>
    <w:p w14:paraId="099D3830" w14:textId="77777777" w:rsidR="008E0FAB" w:rsidRPr="00B944C0" w:rsidRDefault="00953BEC" w:rsidP="008E0FAB">
      <w:pPr>
        <w:spacing w:after="0" w:line="276" w:lineRule="auto"/>
        <w:ind w:firstLine="720"/>
        <w:jc w:val="both"/>
        <w:rPr>
          <w:b/>
          <w:bCs/>
        </w:rPr>
      </w:pPr>
      <w:r w:rsidRPr="00B944C0">
        <w:rPr>
          <w:b/>
          <w:bCs/>
        </w:rPr>
        <w:t>1.1. Thuận lợi</w:t>
      </w:r>
    </w:p>
    <w:p w14:paraId="4D650AAB" w14:textId="77777777" w:rsidR="008E0FAB" w:rsidRDefault="008E0FAB" w:rsidP="008E0FAB">
      <w:pPr>
        <w:spacing w:after="0" w:line="276" w:lineRule="auto"/>
        <w:ind w:firstLine="720"/>
        <w:jc w:val="both"/>
      </w:pPr>
      <w:r>
        <w:t xml:space="preserve">- </w:t>
      </w:r>
      <w:r w:rsidR="00953BEC">
        <w:t xml:space="preserve">Nhà trường luôn nhận được sự quan tâm </w:t>
      </w:r>
      <w:r>
        <w:t>chỉ đạo trực tiếp của Sở Giáo dục và Đào tạo Đắk Lắk, sự quan tâm tạo điều kiện của chính quyền địa phương</w:t>
      </w:r>
      <w:r w:rsidR="00953BEC">
        <w:t>.</w:t>
      </w:r>
    </w:p>
    <w:p w14:paraId="2837C314" w14:textId="545716BC" w:rsidR="008E0FAB" w:rsidRDefault="00B944C0" w:rsidP="008E0FAB">
      <w:pPr>
        <w:spacing w:after="0" w:line="276" w:lineRule="auto"/>
        <w:ind w:firstLine="720"/>
        <w:jc w:val="both"/>
      </w:pPr>
      <w:r>
        <w:t xml:space="preserve">- </w:t>
      </w:r>
      <w:r w:rsidR="00953BEC">
        <w:t>Trư</w:t>
      </w:r>
      <w:r w:rsidR="008E0FAB">
        <w:t xml:space="preserve">ờng cơ bản có </w:t>
      </w:r>
      <w:r w:rsidR="00953BEC">
        <w:t>đủ phòng học, phòng thực hành, đồ dùng giảng dạy đáp ứng yêu cầu dạy học 2 buổi/ngày.</w:t>
      </w:r>
    </w:p>
    <w:p w14:paraId="7364CE06" w14:textId="7E393BD9" w:rsidR="008E0FAB" w:rsidRDefault="00B944C0" w:rsidP="008E0FAB">
      <w:pPr>
        <w:spacing w:after="0" w:line="276" w:lineRule="auto"/>
        <w:ind w:firstLine="720"/>
        <w:jc w:val="both"/>
      </w:pPr>
      <w:r>
        <w:t xml:space="preserve">- </w:t>
      </w:r>
      <w:r w:rsidR="00953BEC">
        <w:t>Ban đại diện Cha mẹ học sinh luôn quan tâm</w:t>
      </w:r>
      <w:r w:rsidR="008E0FAB">
        <w:t xml:space="preserve"> đồng hành cùng nhà trường trong công tác giáo dục</w:t>
      </w:r>
      <w:r>
        <w:t>, tạo nhiều điều kiện thuận lợi trong công tác phối hợp, hỗ trợ học sinh.</w:t>
      </w:r>
    </w:p>
    <w:p w14:paraId="362C1400" w14:textId="1C3E55BE" w:rsidR="008E0FAB" w:rsidRDefault="00B944C0" w:rsidP="008E0FAB">
      <w:pPr>
        <w:spacing w:after="0" w:line="276" w:lineRule="auto"/>
        <w:ind w:firstLine="720"/>
        <w:jc w:val="both"/>
      </w:pPr>
      <w:r>
        <w:t xml:space="preserve">- </w:t>
      </w:r>
      <w:r w:rsidR="00953BEC">
        <w:t>Trường có đội ngũ giáo viên có tay nghề vững vàng, nhiệt tình, tâm huyết, yêu nghề</w:t>
      </w:r>
      <w:r>
        <w:t>,</w:t>
      </w:r>
      <w:r w:rsidR="00953BEC">
        <w:t xml:space="preserve"> có tinh thần trách nhiệm cao</w:t>
      </w:r>
      <w:r>
        <w:t>,</w:t>
      </w:r>
      <w:r w:rsidR="00953BEC">
        <w:t xml:space="preserve"> có ý thức </w:t>
      </w:r>
      <w:r>
        <w:t>trau dồi</w:t>
      </w:r>
      <w:r w:rsidR="00953BEC">
        <w:t xml:space="preserve"> chuyên môn. </w:t>
      </w:r>
      <w:r>
        <w:t xml:space="preserve">Nhiều </w:t>
      </w:r>
      <w:r w:rsidR="00953BEC">
        <w:t>giáo viên</w:t>
      </w:r>
      <w:r>
        <w:t xml:space="preserve"> có trình độ </w:t>
      </w:r>
      <w:r w:rsidR="00953BEC">
        <w:t xml:space="preserve">trên chuẩn. </w:t>
      </w:r>
    </w:p>
    <w:p w14:paraId="41C98810" w14:textId="77777777" w:rsidR="00B944C0" w:rsidRPr="00B944C0" w:rsidRDefault="00953BEC" w:rsidP="008E0FAB">
      <w:pPr>
        <w:spacing w:after="0" w:line="276" w:lineRule="auto"/>
        <w:ind w:firstLine="720"/>
        <w:jc w:val="both"/>
        <w:rPr>
          <w:b/>
          <w:bCs/>
        </w:rPr>
      </w:pPr>
      <w:r w:rsidRPr="00B944C0">
        <w:rPr>
          <w:b/>
          <w:bCs/>
        </w:rPr>
        <w:t>1.2. Khó khăn</w:t>
      </w:r>
    </w:p>
    <w:p w14:paraId="33DB23F4" w14:textId="77777777" w:rsidR="00B944C0" w:rsidRDefault="00B944C0" w:rsidP="008E0FAB">
      <w:pPr>
        <w:spacing w:after="0" w:line="276" w:lineRule="auto"/>
        <w:ind w:firstLine="720"/>
        <w:jc w:val="both"/>
      </w:pPr>
      <w:r>
        <w:t xml:space="preserve">- </w:t>
      </w:r>
      <w:r w:rsidR="00953BEC">
        <w:t>Đội ngũ giáo viên chưa đồng đều, một số giáo viên còn hạn chế về kinh nghiệm giảng dạy và quản lý học sinh.</w:t>
      </w:r>
    </w:p>
    <w:p w14:paraId="64132784" w14:textId="63A92F7B" w:rsidR="008E0FAB" w:rsidRDefault="00B944C0" w:rsidP="008E0FAB">
      <w:pPr>
        <w:spacing w:after="0" w:line="276" w:lineRule="auto"/>
        <w:ind w:firstLine="720"/>
        <w:jc w:val="both"/>
      </w:pPr>
      <w:r>
        <w:t xml:space="preserve">- </w:t>
      </w:r>
      <w:r w:rsidR="00953BEC">
        <w:t xml:space="preserve">Một số học sinh chưa ý thức tầm quan trọng của việc học, </w:t>
      </w:r>
      <w:r>
        <w:t>chất lượng đầu vào còn thấp, địa bàn kinh tế khó khăn, tỷ lệ học sinh đồng bào dân tộc thiểu số khá cao.</w:t>
      </w:r>
    </w:p>
    <w:p w14:paraId="6C8F7B4A" w14:textId="5D2E3E75" w:rsidR="00B944C0" w:rsidRDefault="00B944C0" w:rsidP="008E0FAB">
      <w:pPr>
        <w:spacing w:after="0" w:line="276" w:lineRule="auto"/>
        <w:ind w:firstLine="720"/>
        <w:jc w:val="both"/>
      </w:pPr>
      <w:r>
        <w:lastRenderedPageBreak/>
        <w:t>- Một bộ phận phụ huynh học sinh chưa thực quan tâm đúng mứcc đến việc học và giáo dục con cái, còn phó thác cho nhà trường.</w:t>
      </w:r>
    </w:p>
    <w:p w14:paraId="521EF694" w14:textId="526EA7D5" w:rsidR="00D33819" w:rsidRDefault="00D33819" w:rsidP="008E0FAB">
      <w:pPr>
        <w:spacing w:after="0" w:line="276" w:lineRule="auto"/>
        <w:ind w:firstLine="720"/>
        <w:jc w:val="both"/>
      </w:pPr>
      <w:r>
        <w:t xml:space="preserve">- Đời sống Nhân dân địa phương còn nghèo, công tác xã hội hóa gặp nhiều khó khăn </w:t>
      </w:r>
      <w:r w:rsidRPr="00D33819">
        <w:rPr>
          <w:i/>
          <w:iCs/>
        </w:rPr>
        <w:t>(trong những năm qua chưa thực hiện được).</w:t>
      </w:r>
    </w:p>
    <w:p w14:paraId="60C929C4" w14:textId="4E81C944" w:rsidR="00953BEC" w:rsidRPr="00B944C0" w:rsidRDefault="00953BEC" w:rsidP="008E0FAB">
      <w:pPr>
        <w:spacing w:after="0" w:line="276" w:lineRule="auto"/>
        <w:ind w:firstLine="720"/>
        <w:jc w:val="both"/>
        <w:rPr>
          <w:b/>
          <w:bCs/>
        </w:rPr>
      </w:pPr>
      <w:r w:rsidRPr="00B944C0">
        <w:rPr>
          <w:b/>
          <w:bCs/>
        </w:rPr>
        <w:t xml:space="preserve">2. Tình hình đội ngũ giáo viên và học sinh </w:t>
      </w:r>
    </w:p>
    <w:p w14:paraId="304B3369" w14:textId="77777777" w:rsidR="00B944C0" w:rsidRPr="00CE1583" w:rsidRDefault="00953BEC" w:rsidP="008E0FAB">
      <w:pPr>
        <w:spacing w:after="0" w:line="276" w:lineRule="auto"/>
        <w:ind w:firstLine="720"/>
        <w:jc w:val="both"/>
        <w:rPr>
          <w:b/>
          <w:bCs/>
        </w:rPr>
      </w:pPr>
      <w:r w:rsidRPr="00CE1583">
        <w:rPr>
          <w:b/>
          <w:bCs/>
        </w:rPr>
        <w:t>2.1. Đội ngũ cán bộ quản lý, giáo viên, nhân viên</w:t>
      </w:r>
    </w:p>
    <w:p w14:paraId="0194D666" w14:textId="77777777" w:rsidR="00B944C0" w:rsidRDefault="00B944C0" w:rsidP="008E0FAB">
      <w:pPr>
        <w:spacing w:after="0" w:line="276" w:lineRule="auto"/>
        <w:ind w:firstLine="720"/>
        <w:jc w:val="both"/>
      </w:pPr>
      <w:r>
        <w:t>Năm học 2025-2026:</w:t>
      </w:r>
    </w:p>
    <w:p w14:paraId="2F36C34A" w14:textId="143ABC03" w:rsidR="00B944C0" w:rsidRDefault="00B944C0" w:rsidP="008E0FAB">
      <w:pPr>
        <w:spacing w:after="0" w:line="276" w:lineRule="auto"/>
        <w:ind w:firstLine="720"/>
        <w:jc w:val="both"/>
      </w:pPr>
      <w:r>
        <w:t>Tổng số CBQL, GV, NV</w:t>
      </w:r>
      <w:r w:rsidR="00601519">
        <w:t xml:space="preserve"> toàn trường</w:t>
      </w:r>
      <w:r>
        <w:t xml:space="preserve">: </w:t>
      </w:r>
      <w:r w:rsidR="00601519">
        <w:t>78 người</w:t>
      </w:r>
      <w:r>
        <w:t>; Trong đó: CBQL: 0</w:t>
      </w:r>
      <w:r w:rsidR="00601519">
        <w:t>2</w:t>
      </w:r>
      <w:r>
        <w:t>; GV: 68; NV: 08</w:t>
      </w:r>
      <w:r w:rsidR="00601519">
        <w:t>. Tỷ lệ đạt chuẩn: 100%, trên chuẩn: 06 người.</w:t>
      </w:r>
    </w:p>
    <w:p w14:paraId="27D931CA" w14:textId="01A3CF5F" w:rsidR="00601519" w:rsidRDefault="00601519" w:rsidP="008E0FAB">
      <w:pPr>
        <w:spacing w:after="0" w:line="276" w:lineRule="auto"/>
        <w:ind w:firstLine="720"/>
        <w:jc w:val="both"/>
      </w:pPr>
      <w:r>
        <w:t>Hiện tại, nhà trường chưa có Hiệu trưởng, còn thiếu giáo việc cục bộ một số môn.</w:t>
      </w:r>
    </w:p>
    <w:p w14:paraId="6F6F1B3B" w14:textId="5F450403" w:rsidR="00601519" w:rsidRPr="00CE1583" w:rsidRDefault="00CE1583" w:rsidP="008E0FAB">
      <w:pPr>
        <w:spacing w:after="0" w:line="276" w:lineRule="auto"/>
        <w:ind w:firstLine="720"/>
        <w:jc w:val="both"/>
        <w:rPr>
          <w:b/>
          <w:bCs/>
        </w:rPr>
      </w:pPr>
      <w:r w:rsidRPr="00CE1583">
        <w:rPr>
          <w:b/>
          <w:bCs/>
        </w:rPr>
        <w:t xml:space="preserve">2.2. </w:t>
      </w:r>
      <w:r>
        <w:rPr>
          <w:b/>
          <w:bCs/>
        </w:rPr>
        <w:t>H</w:t>
      </w:r>
      <w:r w:rsidR="00601519" w:rsidRPr="00CE1583">
        <w:rPr>
          <w:b/>
          <w:bCs/>
        </w:rPr>
        <w:t>ọc sinh</w:t>
      </w:r>
    </w:p>
    <w:p w14:paraId="66658B9D" w14:textId="1708FF3C" w:rsidR="00601519" w:rsidRDefault="00601519" w:rsidP="008E0FAB">
      <w:pPr>
        <w:spacing w:after="0" w:line="276" w:lineRule="auto"/>
        <w:ind w:firstLine="720"/>
        <w:jc w:val="both"/>
      </w:pPr>
      <w:r>
        <w:t>Toàn trường có: 1</w:t>
      </w:r>
      <w:r w:rsidR="00AB473C">
        <w:t>.</w:t>
      </w:r>
      <w:r>
        <w:t>388 học sinh, gồm 33 lớp; trong đó: lớp 10: 11 lớp, với 496 em; lớp 11: 11 lớp, với 477 em; lớp 12: 11 lớp, với 415 em.</w:t>
      </w:r>
    </w:p>
    <w:p w14:paraId="07122243" w14:textId="6D24AA7B" w:rsidR="008E0FAB" w:rsidRPr="00CE1583" w:rsidRDefault="00953BEC" w:rsidP="008E0FAB">
      <w:pPr>
        <w:spacing w:after="0" w:line="276" w:lineRule="auto"/>
        <w:ind w:firstLine="720"/>
        <w:jc w:val="both"/>
        <w:rPr>
          <w:b/>
          <w:bCs/>
        </w:rPr>
      </w:pPr>
      <w:r w:rsidRPr="00CE1583">
        <w:rPr>
          <w:b/>
          <w:bCs/>
        </w:rPr>
        <w:t>3. Về cơ sở vật chất</w:t>
      </w:r>
    </w:p>
    <w:p w14:paraId="17FF4532" w14:textId="666A8849" w:rsidR="00CE1583" w:rsidRDefault="00953BEC" w:rsidP="00CE1583">
      <w:pPr>
        <w:spacing w:after="0" w:line="276" w:lineRule="auto"/>
        <w:ind w:left="720"/>
        <w:jc w:val="both"/>
      </w:pPr>
      <w:r>
        <w:t xml:space="preserve"> </w:t>
      </w:r>
      <w:r w:rsidR="00CE1583">
        <w:t>- Phòng học: 33 phòng học, có Ti vi.</w:t>
      </w:r>
    </w:p>
    <w:p w14:paraId="1F77AE40" w14:textId="1FFB3BA7" w:rsidR="008E0FAB" w:rsidRDefault="00CE1583" w:rsidP="00CE1583">
      <w:pPr>
        <w:spacing w:after="0" w:line="276" w:lineRule="auto"/>
        <w:ind w:left="720"/>
        <w:jc w:val="both"/>
      </w:pPr>
      <w:r>
        <w:t xml:space="preserve"> -</w:t>
      </w:r>
      <w:r w:rsidR="00953BEC">
        <w:t xml:space="preserve"> Phòng thực hành: 03</w:t>
      </w:r>
    </w:p>
    <w:p w14:paraId="23971226" w14:textId="042C3510" w:rsidR="008E0FAB" w:rsidRDefault="00953BEC" w:rsidP="00CE1583">
      <w:pPr>
        <w:spacing w:after="0" w:line="276" w:lineRule="auto"/>
        <w:ind w:left="720"/>
        <w:jc w:val="both"/>
      </w:pPr>
      <w:r>
        <w:t xml:space="preserve"> </w:t>
      </w:r>
      <w:r w:rsidR="00CE1583">
        <w:t>-</w:t>
      </w:r>
      <w:r>
        <w:t xml:space="preserve"> Phòng Bộ môn: 01</w:t>
      </w:r>
      <w:r w:rsidR="00CE1583">
        <w:t xml:space="preserve"> (phòng học Ngoại ngữ - phòng Lab)</w:t>
      </w:r>
      <w:r>
        <w:t xml:space="preserve"> </w:t>
      </w:r>
    </w:p>
    <w:p w14:paraId="2B5DB217" w14:textId="2EFC4D8D" w:rsidR="00CE1583" w:rsidRDefault="00CE1583" w:rsidP="00CE1583">
      <w:pPr>
        <w:spacing w:after="0" w:line="276" w:lineRule="auto"/>
        <w:ind w:left="720"/>
        <w:jc w:val="both"/>
      </w:pPr>
      <w:r>
        <w:t xml:space="preserve"> - </w:t>
      </w:r>
      <w:r w:rsidR="00953BEC">
        <w:t xml:space="preserve">Phòng </w:t>
      </w:r>
      <w:r>
        <w:t xml:space="preserve">thực hành </w:t>
      </w:r>
      <w:r w:rsidR="00953BEC">
        <w:t>Tin học: 0</w:t>
      </w:r>
      <w:r>
        <w:t>2</w:t>
      </w:r>
    </w:p>
    <w:p w14:paraId="79D6984C" w14:textId="2037F08B" w:rsidR="00CE1583" w:rsidRDefault="00CE1583" w:rsidP="00CE1583">
      <w:pPr>
        <w:spacing w:after="0" w:line="276" w:lineRule="auto"/>
        <w:ind w:left="720"/>
        <w:jc w:val="both"/>
      </w:pPr>
      <w:r>
        <w:t xml:space="preserve"> - Nhà Đa năng: 01</w:t>
      </w:r>
    </w:p>
    <w:p w14:paraId="4F21F141" w14:textId="58AC1854" w:rsidR="00CE1583" w:rsidRDefault="00CE1583" w:rsidP="00CE1583">
      <w:pPr>
        <w:spacing w:after="0" w:line="276" w:lineRule="auto"/>
        <w:ind w:left="720"/>
        <w:jc w:val="both"/>
      </w:pPr>
      <w:r>
        <w:t xml:space="preserve"> - Sân bóng đá mini: 01</w:t>
      </w:r>
    </w:p>
    <w:p w14:paraId="7937783F" w14:textId="6FE2506F" w:rsidR="00CE1583" w:rsidRDefault="00CE1583" w:rsidP="00CE1583">
      <w:pPr>
        <w:spacing w:after="0" w:line="276" w:lineRule="auto"/>
        <w:ind w:left="720"/>
        <w:jc w:val="both"/>
      </w:pPr>
      <w:r>
        <w:t xml:space="preserve"> - Sân bóng chuyền: 02</w:t>
      </w:r>
    </w:p>
    <w:p w14:paraId="1817E6A9" w14:textId="77777777" w:rsidR="00CE1583" w:rsidRDefault="00CE1583" w:rsidP="00CE1583">
      <w:pPr>
        <w:spacing w:after="0" w:line="276" w:lineRule="auto"/>
        <w:ind w:left="720"/>
        <w:jc w:val="both"/>
      </w:pPr>
      <w:r>
        <w:t xml:space="preserve"> - T</w:t>
      </w:r>
      <w:r w:rsidR="00953BEC">
        <w:t>ình trạng phòng học: Tốt</w:t>
      </w:r>
      <w:r>
        <w:t>.</w:t>
      </w:r>
    </w:p>
    <w:p w14:paraId="61183845" w14:textId="2C1411F1" w:rsidR="00CE1583" w:rsidRDefault="00CE1583" w:rsidP="00CE1583">
      <w:pPr>
        <w:spacing w:after="0" w:line="276" w:lineRule="auto"/>
        <w:ind w:left="720"/>
        <w:jc w:val="both"/>
      </w:pPr>
      <w:r>
        <w:t xml:space="preserve"> - </w:t>
      </w:r>
      <w:r w:rsidR="00953BEC">
        <w:t>Thiết bị chiếu sáng: đảm bảo Thiết bị tạo sự thông thoáng (quạt...): Tốt</w:t>
      </w:r>
      <w:r>
        <w:t>.</w:t>
      </w:r>
    </w:p>
    <w:p w14:paraId="598F5572" w14:textId="19012584" w:rsidR="00953BEC" w:rsidRDefault="00CE1583" w:rsidP="00CE1583">
      <w:pPr>
        <w:spacing w:after="0" w:line="276" w:lineRule="auto"/>
        <w:ind w:firstLine="720"/>
        <w:jc w:val="both"/>
      </w:pPr>
      <w:r>
        <w:t xml:space="preserve"> - </w:t>
      </w:r>
      <w:r w:rsidR="00953BEC">
        <w:t>Cơ sở vật chất, phòng học, thiết bị được bố trí phù hợp đảm bảo đủ ánh sáng và thoáng mát cho học sinh học tập. Nhà trường có đủ các điều kiện về cơ sở vật chất đảm bảo cho việc dạy 2 buổi/ngày.</w:t>
      </w:r>
    </w:p>
    <w:p w14:paraId="0DCD15A4" w14:textId="1596AADB" w:rsidR="00953BEC" w:rsidRPr="00FF409F" w:rsidRDefault="00B931D0" w:rsidP="00B931D0">
      <w:pPr>
        <w:spacing w:after="0" w:line="276" w:lineRule="auto"/>
        <w:ind w:firstLine="720"/>
        <w:rPr>
          <w:b/>
          <w:bCs/>
        </w:rPr>
      </w:pPr>
      <w:r w:rsidRPr="00FF409F">
        <w:rPr>
          <w:b/>
          <w:bCs/>
        </w:rPr>
        <w:t>4</w:t>
      </w:r>
      <w:r w:rsidR="00953BEC" w:rsidRPr="00FF409F">
        <w:rPr>
          <w:b/>
          <w:bCs/>
        </w:rPr>
        <w:t xml:space="preserve">. Tổ chức hoạt động dạy 2 buổi/ngày </w:t>
      </w:r>
    </w:p>
    <w:p w14:paraId="1B73375E" w14:textId="70179F69" w:rsidR="00B931D0" w:rsidRDefault="00B931D0" w:rsidP="00B931D0">
      <w:pPr>
        <w:spacing w:after="0" w:line="276" w:lineRule="auto"/>
        <w:ind w:firstLine="709"/>
        <w:jc w:val="both"/>
      </w:pPr>
      <w:r w:rsidRPr="00FF409F">
        <w:rPr>
          <w:b/>
          <w:bCs/>
        </w:rPr>
        <w:t>4</w:t>
      </w:r>
      <w:r w:rsidR="00953BEC" w:rsidRPr="00FF409F">
        <w:rPr>
          <w:b/>
          <w:bCs/>
        </w:rPr>
        <w:t xml:space="preserve">.1. </w:t>
      </w:r>
      <w:r w:rsidRPr="00FF409F">
        <w:rPr>
          <w:b/>
          <w:bCs/>
        </w:rPr>
        <w:t>Tổ chức dạy học buổi 1:</w:t>
      </w:r>
      <w:r>
        <w:t xml:space="preserve"> dạy học theo chương trình giáo dục phổ thông năm 20</w:t>
      </w:r>
      <w:r w:rsidR="00817E94">
        <w:t>1</w:t>
      </w:r>
      <w:r>
        <w:t>8.</w:t>
      </w:r>
    </w:p>
    <w:p w14:paraId="1221ABD8" w14:textId="054AA39B" w:rsidR="00B931D0" w:rsidRDefault="00B931D0" w:rsidP="00B931D0">
      <w:pPr>
        <w:spacing w:after="0" w:line="276" w:lineRule="auto"/>
        <w:ind w:firstLine="709"/>
        <w:jc w:val="both"/>
      </w:pPr>
      <w:r>
        <w:t>- Buổi sáng: dạy học tất cả các môn văn hóa + Hoạt động TNHN, nội dung GDDP khối 10 từ thứ 2 đến thứ 6.</w:t>
      </w:r>
    </w:p>
    <w:p w14:paraId="6D088BF5" w14:textId="3DF81055" w:rsidR="00953BEC" w:rsidRDefault="00B931D0" w:rsidP="00B931D0">
      <w:pPr>
        <w:spacing w:after="0" w:line="276" w:lineRule="auto"/>
        <w:ind w:firstLine="709"/>
        <w:jc w:val="both"/>
      </w:pPr>
      <w:r>
        <w:t>- Buổi chiều: dạy các môn GDTC, GDQPAN, nội dung GDĐP khối 11, 12 từ thứ 2 đến thứ 6.</w:t>
      </w:r>
    </w:p>
    <w:p w14:paraId="44D1431E" w14:textId="234D193A" w:rsidR="003B5E39" w:rsidRPr="003B5E39" w:rsidRDefault="00B931D0" w:rsidP="00A70C45">
      <w:pPr>
        <w:spacing w:after="0" w:line="276" w:lineRule="auto"/>
        <w:ind w:firstLine="709"/>
        <w:jc w:val="both"/>
      </w:pPr>
      <w:r w:rsidRPr="00FF409F">
        <w:rPr>
          <w:b/>
          <w:bCs/>
        </w:rPr>
        <w:t>4.2. Tổ chức dạy học buổi 2:</w:t>
      </w:r>
      <w:r w:rsidR="003B5E39">
        <w:rPr>
          <w:b/>
          <w:bCs/>
        </w:rPr>
        <w:t xml:space="preserve"> </w:t>
      </w:r>
      <w:r w:rsidR="003B5E39" w:rsidRPr="003B5E39">
        <w:t xml:space="preserve">tổ chức các hoạt động giáo dục bổ trợ, phát triển năng lực, bồi dưỡng học sinh giỏi, phụ đạo học sinh chưa đạt, giáo dục kỹ năng sống, trí tuệ nhân tạo (AI), ngoại </w:t>
      </w:r>
      <w:proofErr w:type="gramStart"/>
      <w:r w:rsidR="003B5E39" w:rsidRPr="003B5E39">
        <w:t>ngữ,…</w:t>
      </w:r>
      <w:proofErr w:type="gramEnd"/>
    </w:p>
    <w:p w14:paraId="71590A12" w14:textId="576EF386" w:rsidR="00B931D0" w:rsidRPr="00FF409F" w:rsidRDefault="00B931D0" w:rsidP="00B931D0">
      <w:pPr>
        <w:spacing w:after="0" w:line="276" w:lineRule="auto"/>
        <w:ind w:firstLine="709"/>
        <w:rPr>
          <w:b/>
          <w:bCs/>
        </w:rPr>
      </w:pPr>
      <w:r w:rsidRPr="00FF409F">
        <w:rPr>
          <w:b/>
          <w:bCs/>
        </w:rPr>
        <w:t xml:space="preserve">a) Tổ chức </w:t>
      </w:r>
      <w:r w:rsidR="00A70C45" w:rsidRPr="00FF409F">
        <w:rPr>
          <w:b/>
          <w:bCs/>
        </w:rPr>
        <w:t>d</w:t>
      </w:r>
      <w:r w:rsidRPr="00FF409F">
        <w:rPr>
          <w:b/>
          <w:bCs/>
        </w:rPr>
        <w:t>ồi dưỡng học sinh giỏi</w:t>
      </w:r>
    </w:p>
    <w:p w14:paraId="69B23733" w14:textId="2AE6FCB2" w:rsidR="00B931D0" w:rsidRDefault="00A70C45" w:rsidP="00A70C45">
      <w:pPr>
        <w:spacing w:after="0" w:line="276" w:lineRule="auto"/>
        <w:ind w:firstLine="709"/>
        <w:jc w:val="both"/>
      </w:pPr>
      <w:r>
        <w:lastRenderedPageBreak/>
        <w:t>Nhà trường phân công giáo dục phụ trách bồi dưỡng HSG lớp 12 và giao giáo viên linh động tổ chức bổi dưỡng theo TKB (cá nhân), BGH trực tiếp đôn đốc, kiểm tra, giám sát. Thời gian: ít nhất 2 tiết/tuần, phân công cụ thể như sau: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2916"/>
        <w:gridCol w:w="2835"/>
        <w:gridCol w:w="3135"/>
      </w:tblGrid>
      <w:tr w:rsidR="00A70C45" w:rsidRPr="00BD2047" w14:paraId="2C19AA30" w14:textId="77777777" w:rsidTr="00F47CF8">
        <w:tc>
          <w:tcPr>
            <w:tcW w:w="753" w:type="dxa"/>
          </w:tcPr>
          <w:p w14:paraId="17B7606D" w14:textId="77777777" w:rsidR="00A70C45" w:rsidRPr="00BD2047" w:rsidRDefault="00A70C45" w:rsidP="00F47CF8">
            <w:pPr>
              <w:spacing w:line="276" w:lineRule="auto"/>
              <w:jc w:val="center"/>
              <w:rPr>
                <w:b/>
                <w:bCs/>
              </w:rPr>
            </w:pPr>
            <w:r w:rsidRPr="00BD2047">
              <w:rPr>
                <w:b/>
                <w:bCs/>
              </w:rPr>
              <w:t>Stt</w:t>
            </w:r>
          </w:p>
        </w:tc>
        <w:tc>
          <w:tcPr>
            <w:tcW w:w="2916" w:type="dxa"/>
          </w:tcPr>
          <w:p w14:paraId="70FAF270" w14:textId="77777777" w:rsidR="00A70C45" w:rsidRPr="00BD2047" w:rsidRDefault="00A70C45" w:rsidP="00F47CF8">
            <w:pPr>
              <w:spacing w:line="276" w:lineRule="auto"/>
              <w:jc w:val="center"/>
              <w:rPr>
                <w:b/>
                <w:bCs/>
              </w:rPr>
            </w:pPr>
            <w:r w:rsidRPr="00BD2047">
              <w:rPr>
                <w:b/>
                <w:bCs/>
              </w:rPr>
              <w:t>Họ và tên</w:t>
            </w:r>
          </w:p>
        </w:tc>
        <w:tc>
          <w:tcPr>
            <w:tcW w:w="2835" w:type="dxa"/>
          </w:tcPr>
          <w:p w14:paraId="66339F68" w14:textId="77777777" w:rsidR="00A70C45" w:rsidRPr="00BD2047" w:rsidRDefault="00A70C45" w:rsidP="00F47CF8">
            <w:pPr>
              <w:spacing w:line="276" w:lineRule="auto"/>
              <w:jc w:val="center"/>
              <w:rPr>
                <w:b/>
                <w:bCs/>
              </w:rPr>
            </w:pPr>
            <w:r w:rsidRPr="00BD2047">
              <w:rPr>
                <w:b/>
                <w:bCs/>
              </w:rPr>
              <w:t>Chức vụ</w:t>
            </w:r>
          </w:p>
        </w:tc>
        <w:tc>
          <w:tcPr>
            <w:tcW w:w="3135" w:type="dxa"/>
          </w:tcPr>
          <w:p w14:paraId="65774833" w14:textId="77777777" w:rsidR="00A70C45" w:rsidRPr="00BD2047" w:rsidRDefault="00A70C45" w:rsidP="00F47CF8">
            <w:pPr>
              <w:spacing w:line="276" w:lineRule="auto"/>
              <w:jc w:val="center"/>
              <w:rPr>
                <w:b/>
                <w:bCs/>
              </w:rPr>
            </w:pPr>
            <w:r>
              <w:rPr>
                <w:b/>
                <w:bCs/>
              </w:rPr>
              <w:t>Môn học phụ trách</w:t>
            </w:r>
          </w:p>
        </w:tc>
      </w:tr>
      <w:tr w:rsidR="00A70C45" w:rsidRPr="007B612A" w14:paraId="658B5668" w14:textId="77777777" w:rsidTr="00F47CF8">
        <w:tc>
          <w:tcPr>
            <w:tcW w:w="753" w:type="dxa"/>
          </w:tcPr>
          <w:p w14:paraId="6FA2CF39" w14:textId="77777777" w:rsidR="00A70C45" w:rsidRPr="007B612A" w:rsidRDefault="00A70C45" w:rsidP="00F47CF8">
            <w:pPr>
              <w:spacing w:line="276" w:lineRule="auto"/>
              <w:jc w:val="center"/>
            </w:pPr>
            <w:r w:rsidRPr="007B612A">
              <w:t>1</w:t>
            </w:r>
          </w:p>
        </w:tc>
        <w:tc>
          <w:tcPr>
            <w:tcW w:w="2916" w:type="dxa"/>
          </w:tcPr>
          <w:p w14:paraId="53F4AB1A" w14:textId="77777777" w:rsidR="00A70C45" w:rsidRPr="007B612A" w:rsidRDefault="00A70C45" w:rsidP="00F47CF8">
            <w:pPr>
              <w:spacing w:line="276" w:lineRule="auto"/>
            </w:pPr>
            <w:r w:rsidRPr="007B612A">
              <w:t>Nguyễn Đắc Thảo</w:t>
            </w:r>
          </w:p>
        </w:tc>
        <w:tc>
          <w:tcPr>
            <w:tcW w:w="2835" w:type="dxa"/>
          </w:tcPr>
          <w:p w14:paraId="6C54E5C6" w14:textId="77777777" w:rsidR="00A70C45" w:rsidRPr="007B612A" w:rsidRDefault="00A70C45" w:rsidP="00F47CF8">
            <w:pPr>
              <w:spacing w:line="276" w:lineRule="auto"/>
            </w:pPr>
            <w:r w:rsidRPr="007B612A">
              <w:t>T</w:t>
            </w:r>
            <w:r>
              <w:t>ổ phó chuyên môn</w:t>
            </w:r>
          </w:p>
        </w:tc>
        <w:tc>
          <w:tcPr>
            <w:tcW w:w="3135" w:type="dxa"/>
          </w:tcPr>
          <w:p w14:paraId="0FFFDB43" w14:textId="77777777" w:rsidR="00A70C45" w:rsidRPr="007B612A" w:rsidRDefault="00A70C45" w:rsidP="00F47CF8">
            <w:pPr>
              <w:spacing w:line="276" w:lineRule="auto"/>
            </w:pPr>
            <w:r w:rsidRPr="007B612A">
              <w:t>Toán</w:t>
            </w:r>
          </w:p>
        </w:tc>
      </w:tr>
      <w:tr w:rsidR="00A70C45" w:rsidRPr="007B612A" w14:paraId="25EB0285" w14:textId="77777777" w:rsidTr="00F47CF8">
        <w:tc>
          <w:tcPr>
            <w:tcW w:w="753" w:type="dxa"/>
          </w:tcPr>
          <w:p w14:paraId="2D7EAF0C" w14:textId="77777777" w:rsidR="00A70C45" w:rsidRPr="007B612A" w:rsidRDefault="00A70C45" w:rsidP="00F47CF8">
            <w:pPr>
              <w:spacing w:line="276" w:lineRule="auto"/>
              <w:jc w:val="center"/>
            </w:pPr>
            <w:r w:rsidRPr="007B612A">
              <w:t>2</w:t>
            </w:r>
          </w:p>
        </w:tc>
        <w:tc>
          <w:tcPr>
            <w:tcW w:w="2916" w:type="dxa"/>
          </w:tcPr>
          <w:p w14:paraId="700E1BF9" w14:textId="77777777" w:rsidR="00A70C45" w:rsidRPr="007B612A" w:rsidRDefault="00A70C45" w:rsidP="00F47CF8">
            <w:pPr>
              <w:spacing w:line="276" w:lineRule="auto"/>
            </w:pPr>
            <w:r>
              <w:t>Lê Đức Anh</w:t>
            </w:r>
          </w:p>
        </w:tc>
        <w:tc>
          <w:tcPr>
            <w:tcW w:w="2835" w:type="dxa"/>
          </w:tcPr>
          <w:p w14:paraId="68541DA2" w14:textId="77777777" w:rsidR="00A70C45" w:rsidRPr="007B612A" w:rsidRDefault="00A70C45" w:rsidP="00F47CF8">
            <w:pPr>
              <w:spacing w:line="276" w:lineRule="auto"/>
            </w:pPr>
            <w:r>
              <w:t>Giáo viên</w:t>
            </w:r>
          </w:p>
        </w:tc>
        <w:tc>
          <w:tcPr>
            <w:tcW w:w="3135" w:type="dxa"/>
          </w:tcPr>
          <w:p w14:paraId="7E01CB8E" w14:textId="77777777" w:rsidR="00A70C45" w:rsidRPr="007B612A" w:rsidRDefault="00A70C45" w:rsidP="00F47CF8">
            <w:pPr>
              <w:spacing w:line="276" w:lineRule="auto"/>
            </w:pPr>
            <w:r w:rsidRPr="007B612A">
              <w:t>Vật Lí</w:t>
            </w:r>
          </w:p>
        </w:tc>
      </w:tr>
      <w:tr w:rsidR="00A70C45" w:rsidRPr="007B612A" w14:paraId="66B65F15" w14:textId="77777777" w:rsidTr="00F47CF8">
        <w:tc>
          <w:tcPr>
            <w:tcW w:w="753" w:type="dxa"/>
          </w:tcPr>
          <w:p w14:paraId="43CC6C94" w14:textId="77777777" w:rsidR="00A70C45" w:rsidRPr="007B612A" w:rsidRDefault="00A70C45" w:rsidP="00F47CF8">
            <w:pPr>
              <w:spacing w:line="276" w:lineRule="auto"/>
              <w:jc w:val="center"/>
            </w:pPr>
            <w:r w:rsidRPr="007B612A">
              <w:t>3</w:t>
            </w:r>
          </w:p>
        </w:tc>
        <w:tc>
          <w:tcPr>
            <w:tcW w:w="2916" w:type="dxa"/>
          </w:tcPr>
          <w:p w14:paraId="146E2F74" w14:textId="77777777" w:rsidR="00A70C45" w:rsidRPr="007B612A" w:rsidRDefault="00A70C45" w:rsidP="00F47CF8">
            <w:pPr>
              <w:spacing w:line="276" w:lineRule="auto"/>
            </w:pPr>
            <w:r w:rsidRPr="007B612A">
              <w:t>Nguyễn Thị Kim Cúc</w:t>
            </w:r>
          </w:p>
        </w:tc>
        <w:tc>
          <w:tcPr>
            <w:tcW w:w="2835" w:type="dxa"/>
          </w:tcPr>
          <w:p w14:paraId="621F25C4" w14:textId="77777777" w:rsidR="00A70C45" w:rsidRPr="007B612A" w:rsidRDefault="00A70C45" w:rsidP="00F47CF8">
            <w:pPr>
              <w:spacing w:line="276" w:lineRule="auto"/>
            </w:pPr>
            <w:r>
              <w:t>Giáo viên</w:t>
            </w:r>
          </w:p>
        </w:tc>
        <w:tc>
          <w:tcPr>
            <w:tcW w:w="3135" w:type="dxa"/>
          </w:tcPr>
          <w:p w14:paraId="5FF8CBFC" w14:textId="77777777" w:rsidR="00A70C45" w:rsidRPr="007B612A" w:rsidRDefault="00A70C45" w:rsidP="00F47CF8">
            <w:pPr>
              <w:spacing w:line="276" w:lineRule="auto"/>
            </w:pPr>
            <w:r w:rsidRPr="007B612A">
              <w:t>Hóa học</w:t>
            </w:r>
          </w:p>
        </w:tc>
      </w:tr>
      <w:tr w:rsidR="00A70C45" w:rsidRPr="007B612A" w14:paraId="6AFCE30C" w14:textId="77777777" w:rsidTr="00F47CF8">
        <w:tc>
          <w:tcPr>
            <w:tcW w:w="753" w:type="dxa"/>
          </w:tcPr>
          <w:p w14:paraId="7D6A8EFA" w14:textId="77777777" w:rsidR="00A70C45" w:rsidRPr="007B612A" w:rsidRDefault="00A70C45" w:rsidP="00F47CF8">
            <w:pPr>
              <w:spacing w:line="276" w:lineRule="auto"/>
              <w:jc w:val="center"/>
            </w:pPr>
            <w:r w:rsidRPr="007B612A">
              <w:t xml:space="preserve">4   </w:t>
            </w:r>
          </w:p>
        </w:tc>
        <w:tc>
          <w:tcPr>
            <w:tcW w:w="2916" w:type="dxa"/>
          </w:tcPr>
          <w:p w14:paraId="7BFC11AA" w14:textId="77777777" w:rsidR="00A70C45" w:rsidRPr="007B612A" w:rsidRDefault="00A70C45" w:rsidP="00F47CF8">
            <w:pPr>
              <w:spacing w:line="276" w:lineRule="auto"/>
            </w:pPr>
            <w:r w:rsidRPr="007B612A">
              <w:t>Nguyễn Thị Loan</w:t>
            </w:r>
          </w:p>
        </w:tc>
        <w:tc>
          <w:tcPr>
            <w:tcW w:w="2835" w:type="dxa"/>
          </w:tcPr>
          <w:p w14:paraId="103EA8E9" w14:textId="77777777" w:rsidR="00A70C45" w:rsidRPr="007B612A" w:rsidRDefault="00A70C45" w:rsidP="00F47CF8">
            <w:pPr>
              <w:spacing w:line="276" w:lineRule="auto"/>
            </w:pPr>
            <w:r>
              <w:t>Tổ trưởng chuyên môn</w:t>
            </w:r>
          </w:p>
        </w:tc>
        <w:tc>
          <w:tcPr>
            <w:tcW w:w="3135" w:type="dxa"/>
          </w:tcPr>
          <w:p w14:paraId="4EE2B9C0" w14:textId="77777777" w:rsidR="00A70C45" w:rsidRPr="007B612A" w:rsidRDefault="00A70C45" w:rsidP="00F47CF8">
            <w:pPr>
              <w:spacing w:line="276" w:lineRule="auto"/>
            </w:pPr>
            <w:r w:rsidRPr="007B612A">
              <w:t>Sinh học</w:t>
            </w:r>
          </w:p>
        </w:tc>
      </w:tr>
      <w:tr w:rsidR="00A70C45" w:rsidRPr="007B612A" w14:paraId="0704E23F" w14:textId="77777777" w:rsidTr="00F47CF8">
        <w:tc>
          <w:tcPr>
            <w:tcW w:w="753" w:type="dxa"/>
          </w:tcPr>
          <w:p w14:paraId="029F3D92" w14:textId="77777777" w:rsidR="00A70C45" w:rsidRPr="007B612A" w:rsidRDefault="00A70C45" w:rsidP="00F47CF8">
            <w:pPr>
              <w:spacing w:line="276" w:lineRule="auto"/>
              <w:jc w:val="center"/>
            </w:pPr>
            <w:r w:rsidRPr="007B612A">
              <w:t>5</w:t>
            </w:r>
          </w:p>
        </w:tc>
        <w:tc>
          <w:tcPr>
            <w:tcW w:w="2916" w:type="dxa"/>
          </w:tcPr>
          <w:p w14:paraId="3209C768" w14:textId="77777777" w:rsidR="00A70C45" w:rsidRPr="007B612A" w:rsidRDefault="00A70C45" w:rsidP="00F47CF8">
            <w:pPr>
              <w:spacing w:line="276" w:lineRule="auto"/>
            </w:pPr>
            <w:r>
              <w:t>Nguyễn Thị Thanh Vân</w:t>
            </w:r>
          </w:p>
        </w:tc>
        <w:tc>
          <w:tcPr>
            <w:tcW w:w="2835" w:type="dxa"/>
          </w:tcPr>
          <w:p w14:paraId="3C33B18F" w14:textId="77777777" w:rsidR="00A70C45" w:rsidRPr="007B612A" w:rsidRDefault="00A70C45" w:rsidP="00F47CF8">
            <w:pPr>
              <w:spacing w:line="276" w:lineRule="auto"/>
            </w:pPr>
            <w:r w:rsidRPr="007B612A">
              <w:t>T</w:t>
            </w:r>
            <w:r>
              <w:t>ổ trưởng chuyên môn</w:t>
            </w:r>
          </w:p>
        </w:tc>
        <w:tc>
          <w:tcPr>
            <w:tcW w:w="3135" w:type="dxa"/>
          </w:tcPr>
          <w:p w14:paraId="262F7E16" w14:textId="77777777" w:rsidR="00A70C45" w:rsidRPr="007B612A" w:rsidRDefault="00A70C45" w:rsidP="00F47CF8">
            <w:pPr>
              <w:spacing w:line="276" w:lineRule="auto"/>
            </w:pPr>
            <w:r w:rsidRPr="007B612A">
              <w:t>Ngữ Văn</w:t>
            </w:r>
          </w:p>
        </w:tc>
      </w:tr>
      <w:tr w:rsidR="00A70C45" w:rsidRPr="007B612A" w14:paraId="26BF412C" w14:textId="77777777" w:rsidTr="00F47CF8">
        <w:tc>
          <w:tcPr>
            <w:tcW w:w="753" w:type="dxa"/>
          </w:tcPr>
          <w:p w14:paraId="61682C9A" w14:textId="77777777" w:rsidR="00A70C45" w:rsidRPr="007B612A" w:rsidRDefault="00A70C45" w:rsidP="00F47CF8">
            <w:pPr>
              <w:spacing w:line="276" w:lineRule="auto"/>
              <w:jc w:val="center"/>
            </w:pPr>
            <w:r w:rsidRPr="007B612A">
              <w:t>6</w:t>
            </w:r>
          </w:p>
        </w:tc>
        <w:tc>
          <w:tcPr>
            <w:tcW w:w="2916" w:type="dxa"/>
          </w:tcPr>
          <w:p w14:paraId="7484061B" w14:textId="77777777" w:rsidR="00A70C45" w:rsidRPr="007B612A" w:rsidRDefault="00A70C45" w:rsidP="00F47CF8">
            <w:pPr>
              <w:spacing w:line="276" w:lineRule="auto"/>
            </w:pPr>
            <w:r w:rsidRPr="007B612A">
              <w:t>Nguyễn Bá Thành</w:t>
            </w:r>
          </w:p>
        </w:tc>
        <w:tc>
          <w:tcPr>
            <w:tcW w:w="2835" w:type="dxa"/>
          </w:tcPr>
          <w:p w14:paraId="07EB24CF" w14:textId="77777777" w:rsidR="00A70C45" w:rsidRPr="007B612A" w:rsidRDefault="00A70C45" w:rsidP="00F47CF8">
            <w:pPr>
              <w:spacing w:line="276" w:lineRule="auto"/>
            </w:pPr>
            <w:r w:rsidRPr="007B612A">
              <w:t>T</w:t>
            </w:r>
            <w:r>
              <w:t>ổ trưởng chuyên môn</w:t>
            </w:r>
          </w:p>
        </w:tc>
        <w:tc>
          <w:tcPr>
            <w:tcW w:w="3135" w:type="dxa"/>
          </w:tcPr>
          <w:p w14:paraId="62EFDB5C" w14:textId="77777777" w:rsidR="00A70C45" w:rsidRPr="007B612A" w:rsidRDefault="00A70C45" w:rsidP="00F47CF8">
            <w:pPr>
              <w:spacing w:line="276" w:lineRule="auto"/>
            </w:pPr>
            <w:r w:rsidRPr="007B612A">
              <w:t>Lịch Sử</w:t>
            </w:r>
          </w:p>
        </w:tc>
      </w:tr>
      <w:tr w:rsidR="00A70C45" w:rsidRPr="007B612A" w14:paraId="19519349" w14:textId="77777777" w:rsidTr="00F47CF8">
        <w:tc>
          <w:tcPr>
            <w:tcW w:w="753" w:type="dxa"/>
          </w:tcPr>
          <w:p w14:paraId="12340C47" w14:textId="77777777" w:rsidR="00A70C45" w:rsidRPr="007B612A" w:rsidRDefault="00A70C45" w:rsidP="00F47CF8">
            <w:pPr>
              <w:spacing w:line="276" w:lineRule="auto"/>
              <w:jc w:val="center"/>
            </w:pPr>
            <w:r w:rsidRPr="007B612A">
              <w:t>7</w:t>
            </w:r>
          </w:p>
        </w:tc>
        <w:tc>
          <w:tcPr>
            <w:tcW w:w="2916" w:type="dxa"/>
          </w:tcPr>
          <w:p w14:paraId="71C7CAB8" w14:textId="77777777" w:rsidR="00A70C45" w:rsidRPr="007B612A" w:rsidRDefault="00A70C45" w:rsidP="00F47CF8">
            <w:pPr>
              <w:spacing w:line="276" w:lineRule="auto"/>
            </w:pPr>
            <w:r>
              <w:t>Hoàng Thị Thu Hằng</w:t>
            </w:r>
          </w:p>
        </w:tc>
        <w:tc>
          <w:tcPr>
            <w:tcW w:w="2835" w:type="dxa"/>
          </w:tcPr>
          <w:p w14:paraId="18B8E743" w14:textId="77777777" w:rsidR="00A70C45" w:rsidRPr="007B612A" w:rsidRDefault="00A70C45" w:rsidP="00F47CF8">
            <w:pPr>
              <w:spacing w:line="276" w:lineRule="auto"/>
            </w:pPr>
            <w:r>
              <w:t>Giáo viên</w:t>
            </w:r>
          </w:p>
        </w:tc>
        <w:tc>
          <w:tcPr>
            <w:tcW w:w="3135" w:type="dxa"/>
          </w:tcPr>
          <w:p w14:paraId="088CB6E8" w14:textId="77777777" w:rsidR="00A70C45" w:rsidRPr="007B612A" w:rsidRDefault="00A70C45" w:rsidP="00F47CF8">
            <w:pPr>
              <w:spacing w:line="276" w:lineRule="auto"/>
            </w:pPr>
            <w:r w:rsidRPr="007B612A">
              <w:t>Địa Lí</w:t>
            </w:r>
          </w:p>
        </w:tc>
      </w:tr>
      <w:tr w:rsidR="00A70C45" w:rsidRPr="007B612A" w14:paraId="6E8B71B1" w14:textId="77777777" w:rsidTr="00F47CF8">
        <w:tc>
          <w:tcPr>
            <w:tcW w:w="753" w:type="dxa"/>
          </w:tcPr>
          <w:p w14:paraId="698C296A" w14:textId="77777777" w:rsidR="00A70C45" w:rsidRPr="007B612A" w:rsidRDefault="00A70C45" w:rsidP="00F47CF8">
            <w:pPr>
              <w:spacing w:line="276" w:lineRule="auto"/>
              <w:jc w:val="center"/>
            </w:pPr>
            <w:r w:rsidRPr="007B612A">
              <w:t>8</w:t>
            </w:r>
          </w:p>
        </w:tc>
        <w:tc>
          <w:tcPr>
            <w:tcW w:w="2916" w:type="dxa"/>
          </w:tcPr>
          <w:p w14:paraId="411DB5CD" w14:textId="77777777" w:rsidR="00A70C45" w:rsidRPr="007B612A" w:rsidRDefault="00A70C45" w:rsidP="00F47CF8">
            <w:pPr>
              <w:spacing w:line="276" w:lineRule="auto"/>
            </w:pPr>
            <w:r>
              <w:t>Đoàn Thị Thanh</w:t>
            </w:r>
          </w:p>
        </w:tc>
        <w:tc>
          <w:tcPr>
            <w:tcW w:w="2835" w:type="dxa"/>
          </w:tcPr>
          <w:p w14:paraId="2BD461B3" w14:textId="77777777" w:rsidR="00A70C45" w:rsidRPr="007B612A" w:rsidRDefault="00A70C45" w:rsidP="00F47CF8">
            <w:pPr>
              <w:spacing w:line="276" w:lineRule="auto"/>
            </w:pPr>
            <w:r>
              <w:t>Tổ phó chuyên môn</w:t>
            </w:r>
          </w:p>
        </w:tc>
        <w:tc>
          <w:tcPr>
            <w:tcW w:w="3135" w:type="dxa"/>
          </w:tcPr>
          <w:p w14:paraId="0DB4DCE8" w14:textId="77777777" w:rsidR="00A70C45" w:rsidRPr="007B612A" w:rsidRDefault="00A70C45" w:rsidP="00F47CF8">
            <w:pPr>
              <w:spacing w:line="276" w:lineRule="auto"/>
            </w:pPr>
            <w:r>
              <w:t xml:space="preserve">Giáo dục </w:t>
            </w:r>
            <w:r w:rsidRPr="007B612A">
              <w:t>K</w:t>
            </w:r>
            <w:r>
              <w:t>T&amp;PL</w:t>
            </w:r>
          </w:p>
        </w:tc>
      </w:tr>
      <w:tr w:rsidR="00A70C45" w:rsidRPr="007B612A" w14:paraId="2A18CE19" w14:textId="77777777" w:rsidTr="00F47CF8">
        <w:trPr>
          <w:trHeight w:val="318"/>
        </w:trPr>
        <w:tc>
          <w:tcPr>
            <w:tcW w:w="753" w:type="dxa"/>
          </w:tcPr>
          <w:p w14:paraId="76958317" w14:textId="77777777" w:rsidR="00A70C45" w:rsidRPr="007B612A" w:rsidRDefault="00A70C45" w:rsidP="00F47CF8">
            <w:pPr>
              <w:spacing w:line="276" w:lineRule="auto"/>
              <w:jc w:val="center"/>
            </w:pPr>
            <w:r w:rsidRPr="007B612A">
              <w:t>9</w:t>
            </w:r>
          </w:p>
        </w:tc>
        <w:tc>
          <w:tcPr>
            <w:tcW w:w="2916" w:type="dxa"/>
          </w:tcPr>
          <w:p w14:paraId="60D309DB" w14:textId="77777777" w:rsidR="00A70C45" w:rsidRPr="007B612A" w:rsidRDefault="00A70C45" w:rsidP="00F47CF8">
            <w:pPr>
              <w:spacing w:line="276" w:lineRule="auto"/>
            </w:pPr>
            <w:r w:rsidRPr="007B612A">
              <w:t>Trần Đình Thân</w:t>
            </w:r>
          </w:p>
        </w:tc>
        <w:tc>
          <w:tcPr>
            <w:tcW w:w="2835" w:type="dxa"/>
          </w:tcPr>
          <w:p w14:paraId="1B2E042E" w14:textId="77777777" w:rsidR="00A70C45" w:rsidRPr="007B612A" w:rsidRDefault="00A70C45" w:rsidP="00F47CF8">
            <w:pPr>
              <w:spacing w:line="276" w:lineRule="auto"/>
            </w:pPr>
            <w:r w:rsidRPr="007B612A">
              <w:t>T</w:t>
            </w:r>
            <w:r>
              <w:t>ổ trưởng chuyên môn</w:t>
            </w:r>
          </w:p>
        </w:tc>
        <w:tc>
          <w:tcPr>
            <w:tcW w:w="3135" w:type="dxa"/>
          </w:tcPr>
          <w:p w14:paraId="4F632895" w14:textId="77777777" w:rsidR="00A70C45" w:rsidRPr="007B612A" w:rsidRDefault="00A70C45" w:rsidP="00F47CF8">
            <w:pPr>
              <w:spacing w:line="276" w:lineRule="auto"/>
            </w:pPr>
            <w:r>
              <w:t>Tiếng Anh</w:t>
            </w:r>
          </w:p>
        </w:tc>
      </w:tr>
    </w:tbl>
    <w:p w14:paraId="630A83B6" w14:textId="444D8C81" w:rsidR="00A70C45" w:rsidRDefault="00B931D0" w:rsidP="00FF409F">
      <w:pPr>
        <w:spacing w:after="0" w:line="276" w:lineRule="auto"/>
        <w:ind w:firstLine="709"/>
        <w:jc w:val="both"/>
      </w:pPr>
      <w:r w:rsidRPr="00FF409F">
        <w:rPr>
          <w:b/>
          <w:bCs/>
        </w:rPr>
        <w:t xml:space="preserve">b) Phụ đạo học </w:t>
      </w:r>
      <w:r w:rsidR="00A70C45" w:rsidRPr="00FF409F">
        <w:rPr>
          <w:b/>
          <w:bCs/>
        </w:rPr>
        <w:t>lớp 10, 11 có kết quả chưa đạt</w:t>
      </w:r>
    </w:p>
    <w:p w14:paraId="59AE10F3" w14:textId="77777777" w:rsidR="00A70C45" w:rsidRDefault="00A70C45" w:rsidP="00FF409F">
      <w:pPr>
        <w:spacing w:after="0" w:line="276" w:lineRule="auto"/>
        <w:ind w:firstLine="709"/>
        <w:jc w:val="both"/>
      </w:pPr>
      <w:r>
        <w:t>- Sau khi có kết quả kiểm tra cuối học kỳ. Tùy vào tình hình thực tế và nhu cầu của học sinh. Nhà trường sẽ triển khai dạy phụ đạo cho học sinh có kết quả chưa đạt.</w:t>
      </w:r>
    </w:p>
    <w:p w14:paraId="3333160C" w14:textId="77777777" w:rsidR="00A70C45" w:rsidRPr="00FF409F" w:rsidRDefault="00A70C45" w:rsidP="00FF409F">
      <w:pPr>
        <w:spacing w:after="0" w:line="276" w:lineRule="auto"/>
        <w:ind w:firstLine="709"/>
        <w:jc w:val="both"/>
        <w:rPr>
          <w:b/>
          <w:bCs/>
        </w:rPr>
      </w:pPr>
      <w:r w:rsidRPr="00FF409F">
        <w:rPr>
          <w:b/>
          <w:bCs/>
        </w:rPr>
        <w:t>c) Tổ chức dạy thêm cho học sinh lớp 12 tham gia kỳ thi tốt nghiệp THPT 2026.</w:t>
      </w:r>
    </w:p>
    <w:p w14:paraId="32F8D968" w14:textId="3AC331C2" w:rsidR="00B931D0" w:rsidRDefault="00A70C45" w:rsidP="00B931D0">
      <w:pPr>
        <w:spacing w:after="0" w:line="276" w:lineRule="auto"/>
        <w:ind w:firstLine="709"/>
      </w:pPr>
      <w:r>
        <w:t xml:space="preserve">Thực hiện theo hướng dẫn của Thông tư số 29/2024/TT-BGGDĐT </w:t>
      </w:r>
      <w:r w:rsidR="00FF409F">
        <w:t>của Bộ GDĐT</w:t>
      </w:r>
      <w:r>
        <w:t xml:space="preserve"> quy định về dạy thêm học thêm.</w:t>
      </w:r>
      <w:r w:rsidR="00B931D0">
        <w:t xml:space="preserve"> </w:t>
      </w:r>
    </w:p>
    <w:p w14:paraId="26A4BCC5" w14:textId="79523A56" w:rsidR="00953BEC" w:rsidRPr="00817E94" w:rsidRDefault="00817E94" w:rsidP="00A70C45">
      <w:pPr>
        <w:spacing w:after="0" w:line="276" w:lineRule="auto"/>
        <w:ind w:firstLine="709"/>
        <w:rPr>
          <w:b/>
          <w:bCs/>
        </w:rPr>
      </w:pPr>
      <w:r w:rsidRPr="00817E94">
        <w:rPr>
          <w:b/>
          <w:bCs/>
        </w:rPr>
        <w:t>d)</w:t>
      </w:r>
      <w:r w:rsidR="00953BEC" w:rsidRPr="00817E94">
        <w:rPr>
          <w:b/>
          <w:bCs/>
        </w:rPr>
        <w:t xml:space="preserve"> Giáo dục kỹ năng sống, tư vấn hướng nghiệ</w:t>
      </w:r>
      <w:r w:rsidR="00A70C45" w:rsidRPr="00817E94">
        <w:rPr>
          <w:b/>
          <w:bCs/>
        </w:rPr>
        <w:t>p</w:t>
      </w:r>
    </w:p>
    <w:p w14:paraId="60E73915" w14:textId="2C837EE7" w:rsidR="00A70C45" w:rsidRDefault="00A70C45" w:rsidP="00A70C45">
      <w:pPr>
        <w:spacing w:after="0" w:line="276" w:lineRule="auto"/>
        <w:ind w:firstLine="709"/>
      </w:pPr>
      <w:r>
        <w:t>- Tổ chức dưới mô hình các CLB:</w:t>
      </w:r>
    </w:p>
    <w:p w14:paraId="4BA83524" w14:textId="555D8BB2" w:rsidR="00A70C45" w:rsidRDefault="00A70C45" w:rsidP="00A70C45">
      <w:pPr>
        <w:spacing w:after="0" w:line="276" w:lineRule="auto"/>
        <w:ind w:firstLine="709"/>
      </w:pPr>
      <w:r>
        <w:t>+ CLB Tiếng Anh</w:t>
      </w:r>
      <w:r w:rsidR="006E2CA0">
        <w:t xml:space="preserve"> do Tổ Ngoại ngữ phụ trách</w:t>
      </w:r>
      <w:r>
        <w:t>;</w:t>
      </w:r>
    </w:p>
    <w:p w14:paraId="0DE74C4A" w14:textId="4C373784" w:rsidR="00FF409F" w:rsidRDefault="00A70C45" w:rsidP="00A70C45">
      <w:pPr>
        <w:spacing w:after="0" w:line="276" w:lineRule="auto"/>
        <w:ind w:firstLine="709"/>
      </w:pPr>
      <w:r>
        <w:t>+ C</w:t>
      </w:r>
      <w:r w:rsidR="00FF409F">
        <w:t>LB Truyền thông – MC</w:t>
      </w:r>
      <w:r w:rsidR="006E2CA0">
        <w:t xml:space="preserve">, </w:t>
      </w:r>
      <w:r w:rsidR="00FF409F">
        <w:t>CLB Văn nghệ xung kích</w:t>
      </w:r>
      <w:r w:rsidR="006E2CA0">
        <w:t xml:space="preserve"> do BCH Đoàn trường phụ trách.</w:t>
      </w:r>
    </w:p>
    <w:p w14:paraId="070480DE" w14:textId="46C02EC8" w:rsidR="00FF409F" w:rsidRDefault="00FF409F" w:rsidP="00A70C45">
      <w:pPr>
        <w:spacing w:after="0" w:line="276" w:lineRule="auto"/>
        <w:ind w:firstLine="709"/>
      </w:pPr>
      <w:r>
        <w:t>+ CLB Cầu lông</w:t>
      </w:r>
      <w:r w:rsidR="006E2CA0">
        <w:t xml:space="preserve"> do Tổ GDTC phụ trách.</w:t>
      </w:r>
    </w:p>
    <w:p w14:paraId="7ACD6855" w14:textId="07AFF743" w:rsidR="00953BEC" w:rsidRDefault="00953BEC" w:rsidP="00FF409F">
      <w:pPr>
        <w:spacing w:after="0" w:line="276" w:lineRule="auto"/>
        <w:ind w:firstLine="709"/>
        <w:jc w:val="both"/>
      </w:pPr>
      <w:r>
        <w:t xml:space="preserve">Nội dung giảng dạy </w:t>
      </w:r>
      <w:r w:rsidR="00FF409F">
        <w:t>g</w:t>
      </w:r>
      <w:r>
        <w:t xml:space="preserve">iáo viên giảng dạy xây dựng nội dung đảm bảo các yêu cầu: </w:t>
      </w:r>
      <w:r w:rsidR="00FF409F">
        <w:t>g</w:t>
      </w:r>
      <w:r>
        <w:t xml:space="preserve">iúp đỡ học sinh </w:t>
      </w:r>
      <w:r w:rsidR="00FF409F">
        <w:t>khó khăn (chưa đạt)</w:t>
      </w:r>
      <w:r>
        <w:t xml:space="preserve"> và bồi dưỡng </w:t>
      </w:r>
      <w:r w:rsidR="00FF409F">
        <w:t>HSG</w:t>
      </w:r>
      <w:r w:rsidR="00817E94">
        <w:t xml:space="preserve"> </w:t>
      </w:r>
      <w:r>
        <w:t>các môn học. Nội dung ôn luyện cụ thể ở từng lớp cần được trao đổi trong tổ bộ môn đảm bảo</w:t>
      </w:r>
      <w:r w:rsidR="00FF409F">
        <w:t xml:space="preserve"> </w:t>
      </w:r>
      <w:r w:rsidR="00D078F2">
        <w:t xml:space="preserve">chuẩn kiến thức, kỹ năng và </w:t>
      </w:r>
      <w:r w:rsidR="00FF409F">
        <w:t>phát triển phẩm chất</w:t>
      </w:r>
      <w:r w:rsidR="001F0001">
        <w:t>,</w:t>
      </w:r>
      <w:r w:rsidR="00FF409F">
        <w:t xml:space="preserve"> năng lực của HS</w:t>
      </w:r>
      <w:r w:rsidR="00D078F2">
        <w:t>;</w:t>
      </w:r>
      <w:r>
        <w:t xml:space="preserve"> thời lượng dạy học. Các tổ chuyên môn phân công giáo viên tham khảo tài liệu, chọn lọc nội dung dạy học cụ thể, phù hợp với điều kiện dạy học</w:t>
      </w:r>
      <w:r w:rsidR="00FF409F">
        <w:t xml:space="preserve">. </w:t>
      </w:r>
      <w:r>
        <w:t xml:space="preserve">Các nhóm chuyên môn thống nhất nội dung dạy </w:t>
      </w:r>
      <w:r>
        <w:lastRenderedPageBreak/>
        <w:t xml:space="preserve">học và Hiệu trưởng nhà trường phê duyệt nội dung dạy đối với các Tổ và thực hiện thống nhất trong năm học. </w:t>
      </w:r>
    </w:p>
    <w:p w14:paraId="06375FE3" w14:textId="17629297" w:rsidR="006E2CA0" w:rsidRDefault="006E2CA0" w:rsidP="006E2CA0">
      <w:pPr>
        <w:spacing w:after="0" w:line="276" w:lineRule="auto"/>
        <w:jc w:val="both"/>
      </w:pPr>
      <w:r>
        <w:tab/>
        <w:t>Kế hoạch giảng dạy cá nhân: giáo viên dạy học xây dựng Kế hoạch cá nhân và kế hoạch bài dạy phù hợp đặc điểm của môn học</w:t>
      </w:r>
      <w:r w:rsidR="00817E94">
        <w:t>.</w:t>
      </w:r>
    </w:p>
    <w:p w14:paraId="7F2C1135" w14:textId="5A3CD54F" w:rsidR="00FF409F" w:rsidRDefault="00FF409F" w:rsidP="00FF409F">
      <w:pPr>
        <w:spacing w:after="0" w:line="276" w:lineRule="auto"/>
        <w:ind w:firstLine="709"/>
        <w:jc w:val="both"/>
      </w:pPr>
      <w:r>
        <w:t>Các CLB do các tổ bộ môn tham mưu thành lập, có đầy đủ thành phần, quy chế hoạt động</w:t>
      </w:r>
      <w:proofErr w:type="gramStart"/>
      <w:r>
        <w:t xml:space="preserve"> ,…</w:t>
      </w:r>
      <w:proofErr w:type="gramEnd"/>
      <w:r>
        <w:t xml:space="preserve"> trình Hiệu trưởng phê duyệt.</w:t>
      </w:r>
    </w:p>
    <w:p w14:paraId="2EFBD5A2" w14:textId="131F9407" w:rsidR="00953BEC" w:rsidRPr="006E2CA0" w:rsidRDefault="00817E94" w:rsidP="00817E94">
      <w:pPr>
        <w:spacing w:before="120" w:after="0" w:line="276" w:lineRule="auto"/>
        <w:ind w:firstLine="709"/>
        <w:rPr>
          <w:b/>
          <w:bCs/>
        </w:rPr>
      </w:pPr>
      <w:r>
        <w:rPr>
          <w:b/>
          <w:bCs/>
        </w:rPr>
        <w:t>III</w:t>
      </w:r>
      <w:r w:rsidR="00953BEC" w:rsidRPr="006E2CA0">
        <w:rPr>
          <w:b/>
          <w:bCs/>
        </w:rPr>
        <w:t xml:space="preserve">. TỔ CHỨC THỰC HIỆN </w:t>
      </w:r>
    </w:p>
    <w:p w14:paraId="3598B263" w14:textId="2E351905" w:rsidR="00953BEC" w:rsidRDefault="006E2CA0" w:rsidP="006E2CA0">
      <w:pPr>
        <w:spacing w:after="0" w:line="276" w:lineRule="auto"/>
        <w:ind w:firstLine="709"/>
        <w:jc w:val="both"/>
      </w:pPr>
      <w:r w:rsidRPr="006E2CA0">
        <w:rPr>
          <w:b/>
          <w:bCs/>
        </w:rPr>
        <w:t>1</w:t>
      </w:r>
      <w:r w:rsidR="00953BEC" w:rsidRPr="006E2CA0">
        <w:rPr>
          <w:b/>
          <w:bCs/>
        </w:rPr>
        <w:t xml:space="preserve">. Đối với Ban </w:t>
      </w:r>
      <w:r w:rsidRPr="006E2CA0">
        <w:rPr>
          <w:b/>
          <w:bCs/>
        </w:rPr>
        <w:t>g</w:t>
      </w:r>
      <w:r w:rsidR="00953BEC" w:rsidRPr="006E2CA0">
        <w:rPr>
          <w:b/>
          <w:bCs/>
        </w:rPr>
        <w:t>iám hiệu:</w:t>
      </w:r>
      <w:r w:rsidR="00953BEC">
        <w:t xml:space="preserve"> Hiệu trưởng nhà trường chịu trách nhiệm trước Sở GDĐT về việc xây dựng kế hoạch dạy học 2 buổi/ngày, quản lý nội dung và chất lượng dạy học và các hoạt động giáo dục, đảm bảo không vi phạm các quy định về dạy thêm – học thêm của Bộ GDĐT. Tổ chức, chỉ đạo các tổ chuyên môn phân công giáo viên hợp lý để thực hiện kế hoạch dạy học 2 buổi/ngày; đảm bảo các hoạt động chung của nhà trường đúng với mục tiêu giáo dục của cấp học; huy động Hội CMHS tham gia hỗ trợ thực hiện kế hoạch. Định kỳ báo cáo với Sở GDĐT về việc thực hiện kế hoạch giáo dục và kế hoạch giảng dạy của nhà trường. </w:t>
      </w:r>
    </w:p>
    <w:p w14:paraId="2D96501D" w14:textId="62DE0BF6" w:rsidR="00953BEC" w:rsidRPr="006E2CA0" w:rsidRDefault="006E2CA0" w:rsidP="006E2CA0">
      <w:pPr>
        <w:spacing w:after="0" w:line="276" w:lineRule="auto"/>
        <w:ind w:firstLine="709"/>
        <w:jc w:val="both"/>
      </w:pPr>
      <w:r w:rsidRPr="006E2CA0">
        <w:rPr>
          <w:b/>
          <w:bCs/>
        </w:rPr>
        <w:t>2.</w:t>
      </w:r>
      <w:r w:rsidR="00953BEC" w:rsidRPr="006E2CA0">
        <w:rPr>
          <w:b/>
          <w:bCs/>
        </w:rPr>
        <w:t xml:space="preserve"> Đối với tổ trưởng chuyên môn</w:t>
      </w:r>
      <w:r w:rsidRPr="006E2CA0">
        <w:rPr>
          <w:b/>
          <w:bCs/>
        </w:rPr>
        <w:t>:</w:t>
      </w:r>
      <w:r>
        <w:t xml:space="preserve"> tham mưu </w:t>
      </w:r>
      <w:r w:rsidR="003B5E39">
        <w:t xml:space="preserve">cho BGH nhà trường </w:t>
      </w:r>
      <w:r w:rsidR="00953BEC" w:rsidRPr="006E2CA0">
        <w:t xml:space="preserve">phân công </w:t>
      </w:r>
      <w:r>
        <w:t>giáo viên</w:t>
      </w:r>
      <w:r w:rsidR="003B5E39">
        <w:t xml:space="preserve"> giảng dạy, tổ chức xây dựng kế hoạch giáo dục của tổ; phê duyệt các</w:t>
      </w:r>
      <w:r>
        <w:t xml:space="preserve"> kế hoạch giáo dục cá nhân, kế hoạch bài dạy đảm bảo thiết thực, hiệu quả.</w:t>
      </w:r>
    </w:p>
    <w:p w14:paraId="2C41235D" w14:textId="77777777" w:rsidR="003B5E39" w:rsidRDefault="003B5E39" w:rsidP="003B5E39">
      <w:pPr>
        <w:spacing w:after="0" w:line="276" w:lineRule="auto"/>
        <w:ind w:firstLine="709"/>
        <w:jc w:val="both"/>
      </w:pPr>
      <w:r w:rsidRPr="003B5E39">
        <w:rPr>
          <w:b/>
          <w:bCs/>
        </w:rPr>
        <w:t>3</w:t>
      </w:r>
      <w:r w:rsidR="00953BEC" w:rsidRPr="003B5E39">
        <w:rPr>
          <w:b/>
          <w:bCs/>
        </w:rPr>
        <w:t>. Đối với giáo viên</w:t>
      </w:r>
      <w:r w:rsidRPr="003B5E39">
        <w:rPr>
          <w:b/>
          <w:bCs/>
        </w:rPr>
        <w:t>:</w:t>
      </w:r>
      <w:r>
        <w:t xml:space="preserve"> c</w:t>
      </w:r>
      <w:r w:rsidR="00953BEC">
        <w:t xml:space="preserve">hấp hành sự phân công của Hiệu trưởng, tổ trưởng chuyên môn, thực hiện nghiêm kế hoạch giáo dục, kế hoạch giảng dạy </w:t>
      </w:r>
      <w:r>
        <w:t>đã được ban hành.</w:t>
      </w:r>
    </w:p>
    <w:p w14:paraId="70B03BFE" w14:textId="4913FF10" w:rsidR="00953BEC" w:rsidRDefault="003B5E39" w:rsidP="003B5E39">
      <w:pPr>
        <w:spacing w:after="0" w:line="276" w:lineRule="auto"/>
        <w:ind w:firstLine="709"/>
        <w:jc w:val="both"/>
      </w:pPr>
      <w:r w:rsidRPr="003B5E39">
        <w:rPr>
          <w:b/>
          <w:bCs/>
        </w:rPr>
        <w:t>4. Đối với các tổ chức, bộ phận liên qua</w:t>
      </w:r>
      <w:r w:rsidRPr="00817E94">
        <w:rPr>
          <w:b/>
          <w:bCs/>
        </w:rPr>
        <w:t>n:</w:t>
      </w:r>
      <w:r w:rsidR="00953BEC" w:rsidRPr="003B5E39">
        <w:t xml:space="preserve"> </w:t>
      </w:r>
      <w:r w:rsidRPr="003B5E39">
        <w:t>nghiêm túc thực hiện theo các kế hoạch, quyết định, quy chế hoạt động đã được ban hành.</w:t>
      </w:r>
    </w:p>
    <w:p w14:paraId="1F2CED5E" w14:textId="4E8B1F6D" w:rsidR="00817E94" w:rsidRPr="00817E94" w:rsidRDefault="00817E94" w:rsidP="003B5E39">
      <w:pPr>
        <w:spacing w:after="0" w:line="276" w:lineRule="auto"/>
        <w:ind w:firstLine="709"/>
        <w:jc w:val="both"/>
        <w:rPr>
          <w:b/>
          <w:bCs/>
        </w:rPr>
      </w:pPr>
      <w:r w:rsidRPr="00817E94">
        <w:rPr>
          <w:b/>
          <w:bCs/>
        </w:rPr>
        <w:t>5. Kinh phí</w:t>
      </w:r>
    </w:p>
    <w:p w14:paraId="5993D5B9" w14:textId="77777777" w:rsidR="00817E94" w:rsidRPr="00817E94" w:rsidRDefault="00817E94" w:rsidP="00817E94">
      <w:pPr>
        <w:pStyle w:val="ListParagraph"/>
        <w:numPr>
          <w:ilvl w:val="0"/>
          <w:numId w:val="2"/>
        </w:numPr>
        <w:spacing w:after="0" w:line="276" w:lineRule="auto"/>
        <w:jc w:val="both"/>
      </w:pPr>
      <w:r w:rsidRPr="00817E94">
        <w:t>Từ nguồn chi thường xuyên của nhà trường;</w:t>
      </w:r>
    </w:p>
    <w:p w14:paraId="177B128B" w14:textId="77777777" w:rsidR="00817E94" w:rsidRPr="00817E94" w:rsidRDefault="00817E94" w:rsidP="00817E94">
      <w:pPr>
        <w:pStyle w:val="ListParagraph"/>
        <w:numPr>
          <w:ilvl w:val="0"/>
          <w:numId w:val="2"/>
        </w:numPr>
        <w:spacing w:after="0" w:line="276" w:lineRule="auto"/>
        <w:jc w:val="both"/>
      </w:pPr>
      <w:r w:rsidRPr="00817E94">
        <w:t>Nguồn từ công tác xã hội hóa.</w:t>
      </w:r>
    </w:p>
    <w:p w14:paraId="632CB300" w14:textId="7904833F" w:rsidR="003B5E39" w:rsidRDefault="00817E94" w:rsidP="003B5E39">
      <w:pPr>
        <w:spacing w:after="0" w:line="276" w:lineRule="auto"/>
        <w:ind w:firstLine="709"/>
        <w:jc w:val="both"/>
      </w:pPr>
      <w:r>
        <w:t xml:space="preserve">Trên đây là Kế hoạch tổ chức dạy học 2 buổi/ngày của Trường THPT Lắk năm học 2025-2026. </w:t>
      </w:r>
      <w:r w:rsidR="003B5E39">
        <w:t>Mọi khó khăn, vướng mắc</w:t>
      </w:r>
      <w:r>
        <w:t>, yê</w:t>
      </w:r>
      <w:r w:rsidR="003B5E39">
        <w:t>u cầu trực tiếp báo cáo với BGH nhà trường để được giải đáp, xử lý.</w:t>
      </w:r>
      <w:r>
        <w:t>/.</w:t>
      </w:r>
    </w:p>
    <w:tbl>
      <w:tblPr>
        <w:tblW w:w="8930" w:type="dxa"/>
        <w:tblInd w:w="426" w:type="dxa"/>
        <w:tblLayout w:type="fixed"/>
        <w:tblCellMar>
          <w:left w:w="0" w:type="dxa"/>
          <w:right w:w="0" w:type="dxa"/>
        </w:tblCellMar>
        <w:tblLook w:val="01E0" w:firstRow="1" w:lastRow="1" w:firstColumn="1" w:lastColumn="1" w:noHBand="0" w:noVBand="0"/>
      </w:tblPr>
      <w:tblGrid>
        <w:gridCol w:w="5103"/>
        <w:gridCol w:w="3827"/>
      </w:tblGrid>
      <w:tr w:rsidR="00817E94" w:rsidRPr="0083112E" w14:paraId="1806F65B" w14:textId="77777777" w:rsidTr="000C7362">
        <w:trPr>
          <w:trHeight w:val="2499"/>
        </w:trPr>
        <w:tc>
          <w:tcPr>
            <w:tcW w:w="5103" w:type="dxa"/>
          </w:tcPr>
          <w:p w14:paraId="0B50C33B" w14:textId="77777777" w:rsidR="00817E94" w:rsidRPr="00581650" w:rsidRDefault="00817E94" w:rsidP="00F47CF8">
            <w:pPr>
              <w:pStyle w:val="TableParagraph"/>
              <w:spacing w:before="120"/>
              <w:jc w:val="left"/>
              <w:rPr>
                <w:b/>
                <w:i/>
                <w:sz w:val="26"/>
                <w:szCs w:val="26"/>
              </w:rPr>
            </w:pPr>
            <w:r w:rsidRPr="00581650">
              <w:rPr>
                <w:b/>
                <w:i/>
                <w:sz w:val="26"/>
                <w:szCs w:val="26"/>
              </w:rPr>
              <w:t>Nơi nhận:</w:t>
            </w:r>
          </w:p>
          <w:p w14:paraId="4878D1C9" w14:textId="0DD014F6" w:rsidR="00817E94" w:rsidRDefault="00817E94" w:rsidP="00817E94">
            <w:pPr>
              <w:pStyle w:val="TableParagraph"/>
              <w:tabs>
                <w:tab w:val="left" w:pos="328"/>
              </w:tabs>
              <w:jc w:val="left"/>
              <w:rPr>
                <w:sz w:val="26"/>
                <w:szCs w:val="26"/>
              </w:rPr>
            </w:pPr>
            <w:r w:rsidRPr="00581650">
              <w:rPr>
                <w:sz w:val="26"/>
                <w:szCs w:val="26"/>
              </w:rPr>
              <w:t xml:space="preserve">- </w:t>
            </w:r>
            <w:r>
              <w:rPr>
                <w:sz w:val="26"/>
                <w:szCs w:val="26"/>
              </w:rPr>
              <w:t xml:space="preserve">Sở GDĐT </w:t>
            </w:r>
            <w:r w:rsidRPr="00817E94">
              <w:rPr>
                <w:i/>
                <w:iCs/>
                <w:sz w:val="26"/>
                <w:szCs w:val="26"/>
              </w:rPr>
              <w:t>(để báo cáo);</w:t>
            </w:r>
          </w:p>
          <w:p w14:paraId="758670B2" w14:textId="652FDEA8" w:rsidR="00817E94" w:rsidRDefault="00817E94" w:rsidP="00817E94">
            <w:pPr>
              <w:pStyle w:val="TableParagraph"/>
              <w:tabs>
                <w:tab w:val="left" w:pos="328"/>
              </w:tabs>
              <w:jc w:val="left"/>
              <w:rPr>
                <w:sz w:val="26"/>
                <w:szCs w:val="26"/>
              </w:rPr>
            </w:pPr>
            <w:r>
              <w:rPr>
                <w:sz w:val="26"/>
                <w:szCs w:val="26"/>
              </w:rPr>
              <w:t>- CBQL, GV, NV;</w:t>
            </w:r>
          </w:p>
          <w:p w14:paraId="0762A496" w14:textId="1BF730A6" w:rsidR="00817E94" w:rsidRDefault="00817E94" w:rsidP="00F47CF8">
            <w:pPr>
              <w:pStyle w:val="TableParagraph"/>
              <w:tabs>
                <w:tab w:val="left" w:pos="328"/>
              </w:tabs>
              <w:jc w:val="left"/>
              <w:rPr>
                <w:sz w:val="26"/>
                <w:szCs w:val="26"/>
              </w:rPr>
            </w:pPr>
            <w:r>
              <w:rPr>
                <w:sz w:val="26"/>
                <w:szCs w:val="26"/>
              </w:rPr>
              <w:t>- Các TTCM;</w:t>
            </w:r>
          </w:p>
          <w:p w14:paraId="75120B0C" w14:textId="161B607B" w:rsidR="00817E94" w:rsidRDefault="00817E94" w:rsidP="00F47CF8">
            <w:pPr>
              <w:pStyle w:val="TableParagraph"/>
              <w:tabs>
                <w:tab w:val="left" w:pos="328"/>
              </w:tabs>
              <w:jc w:val="left"/>
              <w:rPr>
                <w:sz w:val="26"/>
                <w:szCs w:val="26"/>
              </w:rPr>
            </w:pPr>
            <w:r>
              <w:rPr>
                <w:sz w:val="26"/>
                <w:szCs w:val="26"/>
              </w:rPr>
              <w:t>- BCH Đoàn trường;</w:t>
            </w:r>
          </w:p>
          <w:p w14:paraId="419E566C" w14:textId="2AC69D6C" w:rsidR="00817E94" w:rsidRDefault="00817E94" w:rsidP="00F47CF8">
            <w:pPr>
              <w:pStyle w:val="TableParagraph"/>
              <w:tabs>
                <w:tab w:val="left" w:pos="328"/>
              </w:tabs>
              <w:jc w:val="left"/>
              <w:rPr>
                <w:i/>
                <w:iCs/>
                <w:sz w:val="26"/>
                <w:szCs w:val="26"/>
              </w:rPr>
            </w:pPr>
            <w:r>
              <w:rPr>
                <w:sz w:val="26"/>
                <w:szCs w:val="26"/>
              </w:rPr>
              <w:t>- Website trường;</w:t>
            </w:r>
          </w:p>
          <w:p w14:paraId="72664D84" w14:textId="77777777" w:rsidR="00817E94" w:rsidRPr="0083112E" w:rsidRDefault="00817E94" w:rsidP="00F47CF8">
            <w:pPr>
              <w:pStyle w:val="TableParagraph"/>
              <w:tabs>
                <w:tab w:val="left" w:pos="328"/>
              </w:tabs>
              <w:jc w:val="left"/>
              <w:rPr>
                <w:sz w:val="28"/>
                <w:szCs w:val="28"/>
              </w:rPr>
            </w:pPr>
            <w:r w:rsidRPr="00581650">
              <w:rPr>
                <w:sz w:val="26"/>
                <w:szCs w:val="26"/>
              </w:rPr>
              <w:t>- Lưu: VT.</w:t>
            </w:r>
          </w:p>
        </w:tc>
        <w:tc>
          <w:tcPr>
            <w:tcW w:w="3827" w:type="dxa"/>
          </w:tcPr>
          <w:p w14:paraId="59B8AA73" w14:textId="77777777" w:rsidR="00817E94" w:rsidRDefault="00817E94" w:rsidP="00F47CF8">
            <w:pPr>
              <w:pStyle w:val="TableParagraph"/>
              <w:ind w:hanging="113"/>
              <w:jc w:val="left"/>
              <w:rPr>
                <w:bCs/>
                <w:sz w:val="28"/>
                <w:szCs w:val="28"/>
              </w:rPr>
            </w:pPr>
            <w:r>
              <w:rPr>
                <w:bCs/>
                <w:sz w:val="28"/>
                <w:szCs w:val="28"/>
              </w:rPr>
              <w:t xml:space="preserve">            KT. </w:t>
            </w:r>
            <w:r w:rsidRPr="00CB469C">
              <w:rPr>
                <w:bCs/>
                <w:sz w:val="28"/>
                <w:szCs w:val="28"/>
              </w:rPr>
              <w:t>HIỆU TRƯỞNG</w:t>
            </w:r>
          </w:p>
          <w:p w14:paraId="1C6FF464" w14:textId="7DE21595" w:rsidR="00817E94" w:rsidRDefault="00817E94" w:rsidP="00F47CF8">
            <w:pPr>
              <w:pStyle w:val="TableParagraph"/>
              <w:ind w:hanging="113"/>
              <w:jc w:val="left"/>
              <w:rPr>
                <w:b/>
                <w:sz w:val="28"/>
                <w:szCs w:val="28"/>
              </w:rPr>
            </w:pPr>
            <w:r>
              <w:rPr>
                <w:bCs/>
                <w:sz w:val="28"/>
                <w:szCs w:val="28"/>
              </w:rPr>
              <w:t xml:space="preserve">          </w:t>
            </w:r>
            <w:r w:rsidRPr="00CB469C">
              <w:rPr>
                <w:b/>
                <w:sz w:val="28"/>
                <w:szCs w:val="28"/>
              </w:rPr>
              <w:t>PHÓ HIỆU TRƯỞNG</w:t>
            </w:r>
          </w:p>
          <w:p w14:paraId="65630284" w14:textId="643154FD" w:rsidR="000C7362" w:rsidRDefault="000C7362" w:rsidP="000C7362">
            <w:pPr>
              <w:pStyle w:val="TableParagraph"/>
              <w:ind w:hanging="113"/>
              <w:rPr>
                <w:bCs/>
                <w:i/>
                <w:iCs/>
                <w:sz w:val="28"/>
                <w:szCs w:val="28"/>
              </w:rPr>
            </w:pPr>
            <w:r w:rsidRPr="000C7362">
              <w:rPr>
                <w:bCs/>
                <w:i/>
                <w:iCs/>
                <w:sz w:val="28"/>
                <w:szCs w:val="28"/>
              </w:rPr>
              <w:t>(Đã ký)</w:t>
            </w:r>
          </w:p>
          <w:p w14:paraId="53966558" w14:textId="4BBACF56" w:rsidR="000C7362" w:rsidRDefault="000C7362" w:rsidP="000C7362">
            <w:pPr>
              <w:pStyle w:val="TableParagraph"/>
              <w:ind w:hanging="113"/>
              <w:rPr>
                <w:bCs/>
                <w:i/>
                <w:iCs/>
                <w:sz w:val="28"/>
                <w:szCs w:val="28"/>
              </w:rPr>
            </w:pPr>
          </w:p>
          <w:p w14:paraId="58B1056F" w14:textId="1A2A6272" w:rsidR="000C7362" w:rsidRDefault="000C7362" w:rsidP="000C7362">
            <w:pPr>
              <w:pStyle w:val="TableParagraph"/>
              <w:ind w:hanging="113"/>
              <w:rPr>
                <w:bCs/>
                <w:i/>
                <w:iCs/>
                <w:sz w:val="28"/>
                <w:szCs w:val="28"/>
              </w:rPr>
            </w:pPr>
          </w:p>
          <w:p w14:paraId="670F7133" w14:textId="0BF44B24" w:rsidR="000C7362" w:rsidRPr="000C7362" w:rsidRDefault="000C7362" w:rsidP="000C7362">
            <w:pPr>
              <w:pStyle w:val="TableParagraph"/>
              <w:ind w:hanging="113"/>
              <w:rPr>
                <w:b/>
                <w:sz w:val="28"/>
                <w:szCs w:val="28"/>
              </w:rPr>
            </w:pPr>
            <w:r w:rsidRPr="000C7362">
              <w:rPr>
                <w:b/>
                <w:sz w:val="28"/>
                <w:szCs w:val="28"/>
              </w:rPr>
              <w:t>Dương Văn Đạt</w:t>
            </w:r>
          </w:p>
          <w:p w14:paraId="0DFF686A" w14:textId="012C8691" w:rsidR="00817E94" w:rsidRPr="00CB469C" w:rsidRDefault="00817E94" w:rsidP="00817E94">
            <w:pPr>
              <w:pStyle w:val="TableParagraph"/>
              <w:ind w:hanging="113"/>
              <w:jc w:val="left"/>
              <w:rPr>
                <w:bCs/>
                <w:sz w:val="28"/>
                <w:szCs w:val="28"/>
              </w:rPr>
            </w:pPr>
            <w:r>
              <w:rPr>
                <w:b/>
                <w:sz w:val="28"/>
                <w:szCs w:val="28"/>
              </w:rPr>
              <w:t xml:space="preserve">(                   </w:t>
            </w:r>
          </w:p>
          <w:p w14:paraId="5B66F662" w14:textId="02C0CF4D" w:rsidR="00817E94" w:rsidRPr="00CB469C" w:rsidRDefault="00817E94" w:rsidP="00F47CF8">
            <w:pPr>
              <w:pStyle w:val="TableParagraph"/>
              <w:spacing w:line="276" w:lineRule="auto"/>
              <w:ind w:firstLine="851"/>
              <w:jc w:val="left"/>
              <w:rPr>
                <w:bCs/>
                <w:sz w:val="28"/>
                <w:szCs w:val="28"/>
              </w:rPr>
            </w:pPr>
          </w:p>
        </w:tc>
      </w:tr>
    </w:tbl>
    <w:p w14:paraId="56F4C3E9" w14:textId="77777777" w:rsidR="00817E94" w:rsidRDefault="00817E94" w:rsidP="003B5E39">
      <w:pPr>
        <w:spacing w:after="0" w:line="276" w:lineRule="auto"/>
        <w:ind w:firstLine="709"/>
        <w:jc w:val="both"/>
      </w:pPr>
    </w:p>
    <w:sectPr w:rsidR="00817E94" w:rsidSect="004412C0">
      <w:headerReference w:type="default" r:id="rId7"/>
      <w:pgSz w:w="11907" w:h="16840" w:code="9"/>
      <w:pgMar w:top="1134" w:right="1134"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67E2" w14:textId="77777777" w:rsidR="00FD41EC" w:rsidRDefault="00FD41EC" w:rsidP="003B5E39">
      <w:pPr>
        <w:spacing w:after="0" w:line="240" w:lineRule="auto"/>
      </w:pPr>
      <w:r>
        <w:separator/>
      </w:r>
    </w:p>
  </w:endnote>
  <w:endnote w:type="continuationSeparator" w:id="0">
    <w:p w14:paraId="36733FE9" w14:textId="77777777" w:rsidR="00FD41EC" w:rsidRDefault="00FD41EC" w:rsidP="003B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9941" w14:textId="77777777" w:rsidR="00FD41EC" w:rsidRDefault="00FD41EC" w:rsidP="003B5E39">
      <w:pPr>
        <w:spacing w:after="0" w:line="240" w:lineRule="auto"/>
      </w:pPr>
      <w:r>
        <w:separator/>
      </w:r>
    </w:p>
  </w:footnote>
  <w:footnote w:type="continuationSeparator" w:id="0">
    <w:p w14:paraId="153CB16C" w14:textId="77777777" w:rsidR="00FD41EC" w:rsidRDefault="00FD41EC" w:rsidP="003B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202141"/>
      <w:docPartObj>
        <w:docPartGallery w:val="Page Numbers (Top of Page)"/>
        <w:docPartUnique/>
      </w:docPartObj>
    </w:sdtPr>
    <w:sdtEndPr>
      <w:rPr>
        <w:noProof/>
      </w:rPr>
    </w:sdtEndPr>
    <w:sdtContent>
      <w:p w14:paraId="416696F4" w14:textId="50387DF4" w:rsidR="003B5E39" w:rsidRDefault="003B5E3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AF01FC" w14:textId="77777777" w:rsidR="003B5E39" w:rsidRDefault="003B5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180F"/>
    <w:multiLevelType w:val="hybridMultilevel"/>
    <w:tmpl w:val="C4B86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914A2"/>
    <w:multiLevelType w:val="hybridMultilevel"/>
    <w:tmpl w:val="A7FE5402"/>
    <w:lvl w:ilvl="0" w:tplc="F2E2787C">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EC"/>
    <w:rsid w:val="00086A90"/>
    <w:rsid w:val="000C7362"/>
    <w:rsid w:val="001F0001"/>
    <w:rsid w:val="00386B2C"/>
    <w:rsid w:val="003B5E39"/>
    <w:rsid w:val="004412C0"/>
    <w:rsid w:val="00496D03"/>
    <w:rsid w:val="004E3328"/>
    <w:rsid w:val="00523845"/>
    <w:rsid w:val="00601519"/>
    <w:rsid w:val="006E08D8"/>
    <w:rsid w:val="006E2CA0"/>
    <w:rsid w:val="007014AE"/>
    <w:rsid w:val="00817E94"/>
    <w:rsid w:val="00860133"/>
    <w:rsid w:val="008E0FAB"/>
    <w:rsid w:val="00953BEC"/>
    <w:rsid w:val="009F3D2F"/>
    <w:rsid w:val="00A63D11"/>
    <w:rsid w:val="00A70C45"/>
    <w:rsid w:val="00AB473C"/>
    <w:rsid w:val="00AE5798"/>
    <w:rsid w:val="00B931D0"/>
    <w:rsid w:val="00B944C0"/>
    <w:rsid w:val="00C233AC"/>
    <w:rsid w:val="00C649DA"/>
    <w:rsid w:val="00CE1583"/>
    <w:rsid w:val="00D078F2"/>
    <w:rsid w:val="00D33819"/>
    <w:rsid w:val="00E47308"/>
    <w:rsid w:val="00FB0907"/>
    <w:rsid w:val="00FD41EC"/>
    <w:rsid w:val="00FF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BA4E"/>
  <w15:chartTrackingRefBased/>
  <w15:docId w15:val="{4F6D3610-D571-4629-AC27-AE11F68D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BEC"/>
    <w:pPr>
      <w:ind w:left="720"/>
      <w:contextualSpacing/>
    </w:pPr>
  </w:style>
  <w:style w:type="character" w:customStyle="1" w:styleId="fontstyle01">
    <w:name w:val="fontstyle01"/>
    <w:basedOn w:val="DefaultParagraphFont"/>
    <w:rsid w:val="004412C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860133"/>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3B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E39"/>
  </w:style>
  <w:style w:type="paragraph" w:styleId="Footer">
    <w:name w:val="footer"/>
    <w:basedOn w:val="Normal"/>
    <w:link w:val="FooterChar"/>
    <w:uiPriority w:val="99"/>
    <w:unhideWhenUsed/>
    <w:rsid w:val="003B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E39"/>
  </w:style>
  <w:style w:type="paragraph" w:customStyle="1" w:styleId="TableParagraph">
    <w:name w:val="Table Paragraph"/>
    <w:basedOn w:val="Normal"/>
    <w:uiPriority w:val="1"/>
    <w:qFormat/>
    <w:rsid w:val="00817E94"/>
    <w:pPr>
      <w:widowControl w:val="0"/>
      <w:autoSpaceDE w:val="0"/>
      <w:autoSpaceDN w:val="0"/>
      <w:spacing w:after="0" w:line="240" w:lineRule="auto"/>
      <w:ind w:left="11"/>
      <w:jc w:val="center"/>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2025-09-14T07:05:00Z</cp:lastPrinted>
  <dcterms:created xsi:type="dcterms:W3CDTF">2025-09-12T23:48:00Z</dcterms:created>
  <dcterms:modified xsi:type="dcterms:W3CDTF">2025-09-15T01:01:00Z</dcterms:modified>
</cp:coreProperties>
</file>